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C41C0">
            <w:rPr>
              <w:rFonts w:ascii="Arial" w:hAnsi="Arial" w:cs="Arial"/>
              <w:b/>
              <w:sz w:val="24"/>
            </w:rPr>
            <w:t>2018 Ad-hoc #1</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0C41C0">
            <w:rPr>
              <w:rFonts w:ascii="Arial" w:hAnsi="Arial" w:cs="Arial"/>
              <w:b/>
              <w:sz w:val="24"/>
            </w:rPr>
            <w:t>R1-18</w:t>
          </w:r>
          <w:r w:rsidR="005F5C89">
            <w:rPr>
              <w:rFonts w:ascii="Arial" w:hAnsi="Arial" w:cs="Arial"/>
              <w:b/>
              <w:sz w:val="24"/>
            </w:rPr>
            <w:t>01010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F76B17" w:rsidRDefault="000C41C0" w:rsidP="00425159">
          <w:pPr>
            <w:spacing w:after="0"/>
            <w:ind w:left="1988" w:hanging="1988"/>
            <w:jc w:val="both"/>
            <w:rPr>
              <w:rFonts w:ascii="Arial" w:hAnsi="Arial" w:cs="Arial"/>
              <w:b/>
              <w:sz w:val="24"/>
            </w:rPr>
          </w:pPr>
          <w:r>
            <w:rPr>
              <w:rFonts w:ascii="Arial" w:hAnsi="Arial" w:cs="Arial"/>
              <w:b/>
              <w:sz w:val="24"/>
            </w:rPr>
            <w:t>Vancouver, Canada, January 22th - 26th,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Summary of 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D830A1" w:rsidRPr="00F76B17" w:rsidRDefault="005F70E8" w:rsidP="005F70E8">
      <w:pPr>
        <w:pStyle w:val="BodyText"/>
        <w:spacing w:before="240"/>
        <w:ind w:firstLine="288"/>
        <w:jc w:val="left"/>
        <w:rPr>
          <w:rFonts w:ascii="Times New Roman" w:hAnsi="Times New Roman"/>
          <w:sz w:val="22"/>
          <w:szCs w:val="22"/>
          <w:lang w:eastAsia="zh-CN"/>
        </w:rPr>
      </w:pPr>
      <w:r w:rsidRPr="00F76B17">
        <w:rPr>
          <w:rFonts w:ascii="Times New Roman" w:hAnsi="Times New Roman"/>
          <w:sz w:val="22"/>
          <w:szCs w:val="22"/>
          <w:lang w:eastAsia="zh-CN"/>
        </w:rPr>
        <w:t>This contribution tries to summaries key remaining aspects on NR RLM based on cont</w:t>
      </w:r>
      <w:r w:rsidR="00297CC2">
        <w:rPr>
          <w:rFonts w:ascii="Times New Roman" w:hAnsi="Times New Roman"/>
          <w:sz w:val="22"/>
          <w:szCs w:val="22"/>
          <w:lang w:eastAsia="zh-CN"/>
        </w:rPr>
        <w:t xml:space="preserve">ributions submitted for </w:t>
      </w:r>
      <w:r w:rsidR="00AB682D">
        <w:rPr>
          <w:sz w:val="22"/>
          <w:szCs w:val="22"/>
          <w:lang w:eastAsia="zh-CN"/>
        </w:rPr>
        <w:t>RAN1 2018 Ad-hoc #1</w:t>
      </w:r>
      <w:r w:rsidRPr="00F76B17">
        <w:rPr>
          <w:rFonts w:ascii="Times New Roman" w:hAnsi="Times New Roman"/>
          <w:sz w:val="22"/>
          <w:szCs w:val="22"/>
          <w:lang w:eastAsia="zh-CN"/>
        </w:rPr>
        <w:t>.</w:t>
      </w:r>
    </w:p>
    <w:p w:rsidR="00EB4FB7" w:rsidRPr="00F76B17" w:rsidRDefault="00EB4FB7" w:rsidP="00D830A1">
      <w:pPr>
        <w:pStyle w:val="BodyText"/>
        <w:spacing w:before="240"/>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bookmarkStart w:id="0" w:name="_GoBack"/>
      <w:bookmarkEnd w:id="0"/>
    </w:p>
    <w:p w:rsidR="00D97667" w:rsidRPr="00F76B17" w:rsidRDefault="00D97667" w:rsidP="00D712D9">
      <w:pPr>
        <w:rPr>
          <w:rFonts w:eastAsiaTheme="minorEastAsia"/>
          <w:sz w:val="22"/>
          <w:szCs w:val="22"/>
          <w:lang w:eastAsia="ko-KR"/>
        </w:rPr>
      </w:pPr>
    </w:p>
    <w:p w:rsidR="007E576A" w:rsidRPr="00F76B17" w:rsidRDefault="007E576A" w:rsidP="007E576A">
      <w:pPr>
        <w:pStyle w:val="Heading2"/>
        <w:rPr>
          <w:rFonts w:eastAsiaTheme="minorEastAsia"/>
          <w:sz w:val="28"/>
          <w:szCs w:val="22"/>
          <w:lang w:val="en-US" w:eastAsia="ko-KR"/>
        </w:rPr>
      </w:pPr>
      <w:r w:rsidRPr="00F76B17">
        <w:rPr>
          <w:rFonts w:eastAsiaTheme="minorEastAsia"/>
          <w:sz w:val="28"/>
          <w:szCs w:val="22"/>
          <w:lang w:val="en-US" w:eastAsia="ko-KR"/>
        </w:rPr>
        <w:t>2.</w:t>
      </w:r>
      <w:r w:rsidR="00436C4B">
        <w:rPr>
          <w:rFonts w:eastAsiaTheme="minorEastAsia"/>
          <w:sz w:val="28"/>
          <w:szCs w:val="22"/>
          <w:lang w:val="en-US" w:eastAsia="ko-KR"/>
        </w:rPr>
        <w:t>1</w:t>
      </w:r>
      <w:r w:rsidRPr="00F76B17">
        <w:rPr>
          <w:rFonts w:eastAsiaTheme="minorEastAsia"/>
          <w:sz w:val="28"/>
          <w:szCs w:val="22"/>
          <w:lang w:val="en-US" w:eastAsia="ko-KR"/>
        </w:rPr>
        <w:t xml:space="preserve"> </w:t>
      </w:r>
      <w:r w:rsidR="00EC6D60">
        <w:rPr>
          <w:rFonts w:eastAsiaTheme="minorEastAsia"/>
          <w:sz w:val="28"/>
          <w:szCs w:val="22"/>
          <w:lang w:val="en-US" w:eastAsia="ko-KR"/>
        </w:rPr>
        <w:t xml:space="preserve">Non-applicable CSI-RS RRC parameters to RLM </w:t>
      </w:r>
      <w:r w:rsidR="00EC6D60">
        <w:rPr>
          <w:rFonts w:eastAsiaTheme="minorEastAsia"/>
          <w:sz w:val="28"/>
          <w:szCs w:val="22"/>
          <w:lang w:val="en-US" w:eastAsia="ko-KR"/>
        </w:rPr>
        <w:fldChar w:fldCharType="begin"/>
      </w:r>
      <w:r w:rsidR="00EC6D60">
        <w:rPr>
          <w:rFonts w:eastAsiaTheme="minorEastAsia"/>
          <w:sz w:val="28"/>
          <w:szCs w:val="22"/>
          <w:lang w:val="en-US" w:eastAsia="ko-KR"/>
        </w:rPr>
        <w:instrText xml:space="preserve"> REF _Ref504141002 \r \h </w:instrText>
      </w:r>
      <w:r w:rsidR="00EC6D60">
        <w:rPr>
          <w:rFonts w:eastAsiaTheme="minorEastAsia"/>
          <w:sz w:val="28"/>
          <w:szCs w:val="22"/>
          <w:lang w:val="en-US" w:eastAsia="ko-KR"/>
        </w:rPr>
      </w:r>
      <w:r w:rsidR="00EC6D60">
        <w:rPr>
          <w:rFonts w:eastAsiaTheme="minorEastAsia"/>
          <w:sz w:val="28"/>
          <w:szCs w:val="22"/>
          <w:lang w:val="en-US" w:eastAsia="ko-KR"/>
        </w:rPr>
        <w:fldChar w:fldCharType="separate"/>
      </w:r>
      <w:r w:rsidR="00EC6D60">
        <w:rPr>
          <w:rFonts w:eastAsiaTheme="minorEastAsia"/>
          <w:sz w:val="28"/>
          <w:szCs w:val="22"/>
          <w:lang w:val="en-US" w:eastAsia="ko-KR"/>
        </w:rPr>
        <w:t>[1</w:t>
      </w:r>
      <w:proofErr w:type="gramStart"/>
      <w:r w:rsidR="00EC6D60">
        <w:rPr>
          <w:rFonts w:eastAsiaTheme="minorEastAsia"/>
          <w:sz w:val="28"/>
          <w:szCs w:val="22"/>
          <w:lang w:val="en-US" w:eastAsia="ko-KR"/>
        </w:rPr>
        <w:t>]</w:t>
      </w:r>
      <w:proofErr w:type="gramEnd"/>
      <w:r w:rsidR="00EC6D60">
        <w:rPr>
          <w:rFonts w:eastAsiaTheme="minorEastAsia"/>
          <w:sz w:val="28"/>
          <w:szCs w:val="22"/>
          <w:lang w:val="en-US" w:eastAsia="ko-KR"/>
        </w:rPr>
        <w:fldChar w:fldCharType="end"/>
      </w:r>
      <w:r w:rsidR="00E662D5">
        <w:rPr>
          <w:rFonts w:eastAsiaTheme="minorEastAsia"/>
          <w:sz w:val="28"/>
          <w:szCs w:val="22"/>
          <w:lang w:val="en-US" w:eastAsia="ko-KR"/>
        </w:rPr>
        <w:fldChar w:fldCharType="begin"/>
      </w:r>
      <w:r w:rsidR="00E662D5">
        <w:rPr>
          <w:rFonts w:eastAsiaTheme="minorEastAsia"/>
          <w:sz w:val="28"/>
          <w:szCs w:val="22"/>
          <w:lang w:val="en-US" w:eastAsia="ko-KR"/>
        </w:rPr>
        <w:instrText xml:space="preserve"> REF _Ref504142363 \r \h </w:instrText>
      </w:r>
      <w:r w:rsidR="00E662D5">
        <w:rPr>
          <w:rFonts w:eastAsiaTheme="minorEastAsia"/>
          <w:sz w:val="28"/>
          <w:szCs w:val="22"/>
          <w:lang w:val="en-US" w:eastAsia="ko-KR"/>
        </w:rPr>
      </w:r>
      <w:r w:rsidR="00E662D5">
        <w:rPr>
          <w:rFonts w:eastAsiaTheme="minorEastAsia"/>
          <w:sz w:val="28"/>
          <w:szCs w:val="22"/>
          <w:lang w:val="en-US" w:eastAsia="ko-KR"/>
        </w:rPr>
        <w:fldChar w:fldCharType="separate"/>
      </w:r>
      <w:r w:rsidR="00E662D5">
        <w:rPr>
          <w:rFonts w:eastAsiaTheme="minorEastAsia"/>
          <w:sz w:val="28"/>
          <w:szCs w:val="22"/>
          <w:lang w:val="en-US" w:eastAsia="ko-KR"/>
        </w:rPr>
        <w:t>[2]</w:t>
      </w:r>
      <w:r w:rsidR="00E662D5">
        <w:rPr>
          <w:rFonts w:eastAsiaTheme="minorEastAsia"/>
          <w:sz w:val="28"/>
          <w:szCs w:val="22"/>
          <w:lang w:val="en-US" w:eastAsia="ko-KR"/>
        </w:rPr>
        <w:fldChar w:fldCharType="end"/>
      </w:r>
      <w:r w:rsidR="000D42E7">
        <w:rPr>
          <w:rFonts w:eastAsiaTheme="minorEastAsia"/>
          <w:sz w:val="28"/>
          <w:szCs w:val="22"/>
          <w:lang w:val="en-US" w:eastAsia="ko-KR"/>
        </w:rPr>
        <w:fldChar w:fldCharType="begin"/>
      </w:r>
      <w:r w:rsidR="000D42E7">
        <w:rPr>
          <w:rFonts w:eastAsiaTheme="minorEastAsia"/>
          <w:sz w:val="28"/>
          <w:szCs w:val="22"/>
          <w:lang w:val="en-US" w:eastAsia="ko-KR"/>
        </w:rPr>
        <w:instrText xml:space="preserve"> REF _Ref504141734 \r \h </w:instrText>
      </w:r>
      <w:r w:rsidR="000D42E7">
        <w:rPr>
          <w:rFonts w:eastAsiaTheme="minorEastAsia"/>
          <w:sz w:val="28"/>
          <w:szCs w:val="22"/>
          <w:lang w:val="en-US" w:eastAsia="ko-KR"/>
        </w:rPr>
      </w:r>
      <w:r w:rsidR="000D42E7">
        <w:rPr>
          <w:rFonts w:eastAsiaTheme="minorEastAsia"/>
          <w:sz w:val="28"/>
          <w:szCs w:val="22"/>
          <w:lang w:val="en-US" w:eastAsia="ko-KR"/>
        </w:rPr>
        <w:fldChar w:fldCharType="separate"/>
      </w:r>
      <w:r w:rsidR="000D42E7">
        <w:rPr>
          <w:rFonts w:eastAsiaTheme="minorEastAsia"/>
          <w:sz w:val="28"/>
          <w:szCs w:val="22"/>
          <w:lang w:val="en-US" w:eastAsia="ko-KR"/>
        </w:rPr>
        <w:t>[6]</w:t>
      </w:r>
      <w:r w:rsidR="000D42E7">
        <w:rPr>
          <w:rFonts w:eastAsiaTheme="minorEastAsia"/>
          <w:sz w:val="28"/>
          <w:szCs w:val="22"/>
          <w:lang w:val="en-US" w:eastAsia="ko-KR"/>
        </w:rPr>
        <w:fldChar w:fldCharType="end"/>
      </w:r>
      <w:r w:rsidR="00094C6C">
        <w:rPr>
          <w:rFonts w:eastAsiaTheme="minorEastAsia"/>
          <w:sz w:val="28"/>
          <w:szCs w:val="22"/>
          <w:lang w:val="en-US" w:eastAsia="ko-KR"/>
        </w:rPr>
        <w:fldChar w:fldCharType="begin"/>
      </w:r>
      <w:r w:rsidR="00094C6C">
        <w:rPr>
          <w:rFonts w:eastAsiaTheme="minorEastAsia"/>
          <w:sz w:val="28"/>
          <w:szCs w:val="22"/>
          <w:lang w:val="en-US" w:eastAsia="ko-KR"/>
        </w:rPr>
        <w:instrText xml:space="preserve"> REF _Ref504146518 \r \h </w:instrText>
      </w:r>
      <w:r w:rsidR="00094C6C">
        <w:rPr>
          <w:rFonts w:eastAsiaTheme="minorEastAsia"/>
          <w:sz w:val="28"/>
          <w:szCs w:val="22"/>
          <w:lang w:val="en-US" w:eastAsia="ko-KR"/>
        </w:rPr>
      </w:r>
      <w:r w:rsidR="00094C6C">
        <w:rPr>
          <w:rFonts w:eastAsiaTheme="minorEastAsia"/>
          <w:sz w:val="28"/>
          <w:szCs w:val="22"/>
          <w:lang w:val="en-US" w:eastAsia="ko-KR"/>
        </w:rPr>
        <w:fldChar w:fldCharType="separate"/>
      </w:r>
      <w:r w:rsidR="00094C6C">
        <w:rPr>
          <w:rFonts w:eastAsiaTheme="minorEastAsia"/>
          <w:sz w:val="28"/>
          <w:szCs w:val="22"/>
          <w:lang w:val="en-US" w:eastAsia="ko-KR"/>
        </w:rPr>
        <w:t>[15]</w:t>
      </w:r>
      <w:r w:rsidR="00094C6C">
        <w:rPr>
          <w:rFonts w:eastAsiaTheme="minorEastAsia"/>
          <w:sz w:val="28"/>
          <w:szCs w:val="22"/>
          <w:lang w:val="en-US" w:eastAsia="ko-KR"/>
        </w:rPr>
        <w:fldChar w:fldCharType="end"/>
      </w:r>
    </w:p>
    <w:p w:rsidR="00025519" w:rsidRPr="00F76B17" w:rsidRDefault="00025519" w:rsidP="00D712D9">
      <w:pPr>
        <w:rPr>
          <w:rFonts w:eastAsiaTheme="minorEastAsia"/>
          <w:sz w:val="22"/>
          <w:szCs w:val="22"/>
          <w:lang w:eastAsia="ko-KR"/>
        </w:rPr>
      </w:pPr>
      <w:r>
        <w:rPr>
          <w:rFonts w:eastAsiaTheme="minorEastAsia"/>
          <w:sz w:val="22"/>
          <w:szCs w:val="22"/>
          <w:lang w:eastAsia="ko-KR"/>
        </w:rPr>
        <w:t xml:space="preserve">The agreement in RAN1 </w:t>
      </w:r>
      <w:r w:rsidR="00A707DD">
        <w:rPr>
          <w:rFonts w:eastAsiaTheme="minorEastAsia"/>
          <w:sz w:val="22"/>
          <w:szCs w:val="22"/>
          <w:lang w:eastAsia="ko-KR"/>
        </w:rPr>
        <w:t xml:space="preserve">#91 has made working assumption to state the </w:t>
      </w:r>
      <w:proofErr w:type="spellStart"/>
      <w:r w:rsidR="00A707DD">
        <w:rPr>
          <w:rFonts w:eastAsiaTheme="minorEastAsia"/>
          <w:sz w:val="22"/>
          <w:szCs w:val="22"/>
          <w:lang w:eastAsia="ko-KR"/>
        </w:rPr>
        <w:t>CDMType</w:t>
      </w:r>
      <w:proofErr w:type="spellEnd"/>
      <w:r w:rsidR="00A707DD">
        <w:rPr>
          <w:rFonts w:eastAsiaTheme="minorEastAsia"/>
          <w:sz w:val="22"/>
          <w:szCs w:val="22"/>
          <w:lang w:eastAsia="ko-KR"/>
        </w:rPr>
        <w:t xml:space="preserve"> (cd-pattern) field of RRC parameter is applicable to RLM-RS and left QCL-info-CSI-RS field of RRC parameter FFS.</w:t>
      </w:r>
    </w:p>
    <w:p w:rsidR="00730487" w:rsidRDefault="00A707DD" w:rsidP="00D712D9">
      <w:pPr>
        <w:rPr>
          <w:rFonts w:eastAsiaTheme="minorEastAsia"/>
          <w:sz w:val="22"/>
          <w:szCs w:val="22"/>
          <w:lang w:eastAsia="ko-KR"/>
        </w:rPr>
      </w:pPr>
      <w:r>
        <w:rPr>
          <w:rFonts w:eastAsiaTheme="minorEastAsia"/>
          <w:sz w:val="22"/>
          <w:szCs w:val="22"/>
          <w:highlight w:val="yellow"/>
          <w:lang w:eastAsia="ko-KR"/>
        </w:rPr>
        <w:t>Continue discussion on the following proposals:</w:t>
      </w:r>
      <w:r w:rsidR="00D800B5">
        <w:rPr>
          <w:rFonts w:eastAsiaTheme="minorEastAsia"/>
          <w:sz w:val="22"/>
          <w:szCs w:val="22"/>
          <w:lang w:eastAsia="ko-KR"/>
        </w:rPr>
        <w:t xml:space="preserve"> </w:t>
      </w:r>
    </w:p>
    <w:p w:rsidR="00A707DD" w:rsidRDefault="00A707DD" w:rsidP="00A707DD">
      <w:pPr>
        <w:pStyle w:val="ListParagraph"/>
        <w:numPr>
          <w:ilvl w:val="0"/>
          <w:numId w:val="36"/>
        </w:numPr>
        <w:rPr>
          <w:rFonts w:ascii="Times New Roman" w:hAnsi="Times New Roman"/>
        </w:rPr>
      </w:pPr>
      <w:r w:rsidRPr="00A707DD">
        <w:rPr>
          <w:rFonts w:ascii="Times New Roman" w:hAnsi="Times New Roman"/>
        </w:rPr>
        <w:t xml:space="preserve">For NR RLM, the following parameters are not applicable to RLM-CSI-RS,  </w:t>
      </w:r>
      <w:r w:rsidR="000D42E7">
        <w:rPr>
          <w:rFonts w:ascii="Times New Roman" w:hAnsi="Times New Roman"/>
        </w:rPr>
        <w:t>CDM-pattern, QCL-Info-CSI-RS (Huawei)</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Parameter CDM-type is unnecessary for CSI-RS for RLM.</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proofErr w:type="spellStart"/>
      <w:r w:rsidRPr="00E662D5">
        <w:rPr>
          <w:rFonts w:ascii="Times New Roman" w:hAnsi="Times New Roman"/>
        </w:rPr>
        <w:t>Pc_SS</w:t>
      </w:r>
      <w:proofErr w:type="spellEnd"/>
      <w:r w:rsidRPr="00E662D5">
        <w:rPr>
          <w:rFonts w:ascii="Times New Roman" w:hAnsi="Times New Roman"/>
        </w:rPr>
        <w:t xml:space="preserve"> is unnecessary and the power offset between CSI-RS and PDCCH should be indicated to UE if it is not fixed.</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 xml:space="preserve">Configuration parameters of </w:t>
      </w:r>
      <w:proofErr w:type="spellStart"/>
      <w:r w:rsidRPr="00E662D5">
        <w:rPr>
          <w:rFonts w:ascii="Times New Roman" w:hAnsi="Times New Roman"/>
        </w:rPr>
        <w:t>CC_info</w:t>
      </w:r>
      <w:proofErr w:type="spellEnd"/>
      <w:r w:rsidRPr="00E662D5">
        <w:rPr>
          <w:rFonts w:ascii="Times New Roman" w:hAnsi="Times New Roman"/>
        </w:rPr>
        <w:t xml:space="preserve"> and </w:t>
      </w:r>
      <w:proofErr w:type="spellStart"/>
      <w:r w:rsidRPr="00E662D5">
        <w:rPr>
          <w:rFonts w:ascii="Times New Roman" w:hAnsi="Times New Roman"/>
        </w:rPr>
        <w:t>BWP_info</w:t>
      </w:r>
      <w:proofErr w:type="spellEnd"/>
      <w:r w:rsidRPr="00E662D5">
        <w:rPr>
          <w:rFonts w:ascii="Times New Roman" w:hAnsi="Times New Roman"/>
        </w:rPr>
        <w:t xml:space="preserve"> are both unnecessary for CSI-RS for RLM.</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QCL relation between CSI-RS for RLM and CSI-RS for BM or SS block should be indicated to UE for RLM.</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 xml:space="preserve">The configuration parameters of </w:t>
      </w:r>
      <w:proofErr w:type="spellStart"/>
      <w:r w:rsidRPr="00E662D5">
        <w:rPr>
          <w:rFonts w:ascii="Times New Roman" w:hAnsi="Times New Roman"/>
        </w:rPr>
        <w:t>ScramblingID</w:t>
      </w:r>
      <w:proofErr w:type="spellEnd"/>
      <w:r w:rsidRPr="00E662D5">
        <w:rPr>
          <w:rFonts w:ascii="Times New Roman" w:hAnsi="Times New Roman"/>
        </w:rPr>
        <w:t xml:space="preserve">, </w:t>
      </w:r>
      <w:proofErr w:type="spellStart"/>
      <w:r w:rsidRPr="00E662D5">
        <w:rPr>
          <w:rFonts w:ascii="Times New Roman" w:hAnsi="Times New Roman"/>
        </w:rPr>
        <w:t>resourcemapping</w:t>
      </w:r>
      <w:proofErr w:type="spellEnd"/>
      <w:r w:rsidRPr="00E662D5">
        <w:rPr>
          <w:rFonts w:ascii="Times New Roman" w:hAnsi="Times New Roman"/>
        </w:rPr>
        <w:t>, density are all necessary for CSI-RS for RLM.</w:t>
      </w:r>
      <w:r>
        <w:rPr>
          <w:rFonts w:ascii="Times New Roman" w:hAnsi="Times New Roman"/>
        </w:rPr>
        <w:t xml:space="preserve"> (ZTE)</w:t>
      </w:r>
    </w:p>
    <w:p w:rsidR="00094C6C" w:rsidRDefault="00094C6C" w:rsidP="00094C6C">
      <w:pPr>
        <w:pStyle w:val="ListParagraph"/>
        <w:numPr>
          <w:ilvl w:val="0"/>
          <w:numId w:val="36"/>
        </w:numPr>
        <w:rPr>
          <w:rFonts w:ascii="Times New Roman" w:hAnsi="Times New Roman"/>
        </w:rPr>
      </w:pPr>
      <w:r w:rsidRPr="00094C6C">
        <w:rPr>
          <w:rFonts w:ascii="Times New Roman" w:hAnsi="Times New Roman"/>
        </w:rPr>
        <w:t>Add a subsection in 5.1.6.1 to describe the parameter limitations for CSI-RS for radio link monitoring</w:t>
      </w:r>
      <w:r>
        <w:rPr>
          <w:rFonts w:ascii="Times New Roman" w:hAnsi="Times New Roman"/>
        </w:rPr>
        <w:t>. (Ericsson)</w:t>
      </w:r>
    </w:p>
    <w:p w:rsidR="000D42E7" w:rsidRDefault="000D42E7" w:rsidP="000D42E7">
      <w:pPr>
        <w:pStyle w:val="ListParagraph"/>
        <w:numPr>
          <w:ilvl w:val="0"/>
          <w:numId w:val="36"/>
        </w:numPr>
        <w:rPr>
          <w:rFonts w:ascii="Times New Roman" w:hAnsi="Times New Roman"/>
        </w:rPr>
      </w:pPr>
      <w:r>
        <w:rPr>
          <w:rFonts w:ascii="Times New Roman" w:hAnsi="Times New Roman"/>
        </w:rPr>
        <w:t>Support the following QCL linkage in the QCL-info-field. (Intel)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8"/>
        <w:gridCol w:w="2971"/>
        <w:gridCol w:w="24"/>
      </w:tblGrid>
      <w:tr w:rsidR="000D42E7" w:rsidTr="000D42E7">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center"/>
              <w:rPr>
                <w:rFonts w:eastAsia="MS Mincho"/>
                <w:b/>
                <w:bCs/>
                <w:color w:val="000000"/>
                <w:sz w:val="22"/>
                <w:szCs w:val="22"/>
                <w:lang w:eastAsia="ja-JP"/>
              </w:rPr>
            </w:pPr>
            <w:r>
              <w:rPr>
                <w:rFonts w:eastAsia="MS Mincho"/>
                <w:b/>
                <w:bCs/>
                <w:color w:val="000000"/>
                <w:sz w:val="22"/>
                <w:szCs w:val="22"/>
                <w:lang w:eastAsia="ja-JP"/>
              </w:rPr>
              <w:t>QCL linkage for below 6GHz after RRC</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center"/>
              <w:rPr>
                <w:rFonts w:eastAsia="MS Mincho"/>
                <w:b/>
                <w:bCs/>
                <w:color w:val="000000"/>
                <w:sz w:val="22"/>
                <w:szCs w:val="22"/>
                <w:lang w:eastAsia="ja-JP"/>
              </w:rPr>
            </w:pPr>
            <w:proofErr w:type="spellStart"/>
            <w:r>
              <w:rPr>
                <w:rFonts w:eastAsia="MS Mincho"/>
                <w:b/>
                <w:bCs/>
                <w:color w:val="000000"/>
                <w:sz w:val="22"/>
                <w:szCs w:val="22"/>
                <w:lang w:eastAsia="ja-JP"/>
              </w:rPr>
              <w:t>signalling</w:t>
            </w:r>
            <w:proofErr w:type="spellEnd"/>
          </w:p>
        </w:tc>
      </w:tr>
      <w:tr w:rsidR="000D42E7" w:rsidTr="000D42E7">
        <w:trPr>
          <w:gridAfter w:val="1"/>
          <w:wAfter w:w="24" w:type="dxa"/>
        </w:trPr>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algun Gothic"/>
                <w:i/>
                <w:sz w:val="22"/>
                <w:szCs w:val="22"/>
              </w:rPr>
            </w:pPr>
            <w:r>
              <w:rPr>
                <w:rFonts w:eastAsia="Malgun Gothic"/>
                <w:sz w:val="22"/>
                <w:szCs w:val="22"/>
              </w:rPr>
              <w:t xml:space="preserve">TRS </w:t>
            </w:r>
            <w:r>
              <w:rPr>
                <w:rFonts w:eastAsia="Malgun Gothic"/>
                <w:sz w:val="22"/>
                <w:szCs w:val="22"/>
              </w:rPr>
              <w:sym w:font="Wingdings" w:char="F0E0"/>
            </w:r>
            <w:r>
              <w:rPr>
                <w:rFonts w:eastAsia="Malgun Gothic"/>
                <w:sz w:val="22"/>
                <w:szCs w:val="22"/>
              </w:rPr>
              <w:t xml:space="preserve"> CSI-RS for RLM w.r.t. </w:t>
            </w:r>
            <w:r>
              <w:rPr>
                <w:rFonts w:eastAsia="Malgun Gothic"/>
                <w:i/>
                <w:sz w:val="22"/>
                <w:szCs w:val="22"/>
              </w:rPr>
              <w:t>Doppler shift, Doppler spread, average delay, delay spread</w:t>
            </w:r>
          </w:p>
        </w:tc>
        <w:tc>
          <w:tcPr>
            <w:tcW w:w="2971"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algun Gothic"/>
                <w:sz w:val="22"/>
                <w:szCs w:val="22"/>
                <w:lang w:eastAsia="ko-KR"/>
              </w:rPr>
            </w:pPr>
            <w:r>
              <w:rPr>
                <w:rFonts w:eastAsia="MS Mincho"/>
                <w:color w:val="000000"/>
                <w:sz w:val="22"/>
                <w:szCs w:val="22"/>
                <w:lang w:eastAsia="ja-JP"/>
              </w:rPr>
              <w:t>QCL type: A</w:t>
            </w:r>
          </w:p>
        </w:tc>
      </w:tr>
      <w:tr w:rsidR="000D42E7" w:rsidTr="000D42E7">
        <w:trPr>
          <w:gridAfter w:val="1"/>
          <w:wAfter w:w="24" w:type="dxa"/>
        </w:trPr>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algun Gothic"/>
                <w:sz w:val="22"/>
                <w:szCs w:val="22"/>
              </w:rPr>
            </w:pPr>
            <w:r>
              <w:rPr>
                <w:rFonts w:eastAsia="Malgun Gothic"/>
                <w:sz w:val="22"/>
                <w:szCs w:val="22"/>
              </w:rPr>
              <w:t xml:space="preserve">CSI-RS for CSI acquisition </w:t>
            </w:r>
            <w:r>
              <w:rPr>
                <w:rFonts w:eastAsia="Malgun Gothic"/>
                <w:sz w:val="22"/>
                <w:szCs w:val="22"/>
              </w:rPr>
              <w:sym w:font="Wingdings" w:char="F0E0"/>
            </w:r>
            <w:r>
              <w:rPr>
                <w:rFonts w:eastAsia="Malgun Gothic"/>
                <w:sz w:val="22"/>
                <w:szCs w:val="22"/>
              </w:rPr>
              <w:t xml:space="preserve"> CSI-RS for RLM w.r.t </w:t>
            </w:r>
            <w:r>
              <w:rPr>
                <w:rFonts w:eastAsia="Malgun Gothic"/>
                <w:i/>
                <w:sz w:val="22"/>
                <w:szCs w:val="22"/>
              </w:rPr>
              <w:t>Doppler shift, Doppler spread, average delay, delay spread</w:t>
            </w:r>
          </w:p>
        </w:tc>
        <w:tc>
          <w:tcPr>
            <w:tcW w:w="2971"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S Mincho"/>
                <w:color w:val="000000"/>
                <w:sz w:val="22"/>
                <w:szCs w:val="22"/>
                <w:lang w:eastAsia="ja-JP"/>
              </w:rPr>
            </w:pPr>
            <w:r>
              <w:rPr>
                <w:rFonts w:eastAsia="MS Mincho"/>
                <w:color w:val="000000"/>
                <w:sz w:val="22"/>
                <w:szCs w:val="22"/>
                <w:lang w:eastAsia="ja-JP"/>
              </w:rPr>
              <w:t>QCL type: A</w:t>
            </w:r>
          </w:p>
        </w:tc>
      </w:tr>
      <w:tr w:rsidR="000D42E7" w:rsidTr="000D42E7">
        <w:trPr>
          <w:trHeight w:val="240"/>
        </w:trPr>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center"/>
              <w:rPr>
                <w:rFonts w:eastAsia="MS Mincho"/>
                <w:b/>
                <w:bCs/>
                <w:color w:val="000000"/>
                <w:sz w:val="22"/>
                <w:szCs w:val="22"/>
                <w:lang w:eastAsia="ja-JP"/>
              </w:rPr>
            </w:pPr>
            <w:r>
              <w:rPr>
                <w:rFonts w:eastAsia="MS Mincho"/>
                <w:b/>
                <w:bCs/>
                <w:color w:val="000000"/>
                <w:sz w:val="22"/>
                <w:szCs w:val="22"/>
                <w:lang w:eastAsia="ja-JP"/>
              </w:rPr>
              <w:t>QCL linkage for above 6GHz after RRC</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center"/>
              <w:rPr>
                <w:rFonts w:eastAsia="MS Mincho"/>
                <w:b/>
                <w:bCs/>
                <w:color w:val="000000"/>
                <w:sz w:val="22"/>
                <w:szCs w:val="22"/>
                <w:lang w:eastAsia="ja-JP"/>
              </w:rPr>
            </w:pPr>
            <w:proofErr w:type="spellStart"/>
            <w:r>
              <w:rPr>
                <w:rFonts w:eastAsia="MS Mincho"/>
                <w:b/>
                <w:bCs/>
                <w:color w:val="000000"/>
                <w:sz w:val="22"/>
                <w:szCs w:val="22"/>
                <w:lang w:eastAsia="ja-JP"/>
              </w:rPr>
              <w:t>signalling</w:t>
            </w:r>
            <w:proofErr w:type="spellEnd"/>
          </w:p>
        </w:tc>
      </w:tr>
      <w:tr w:rsidR="000D42E7" w:rsidTr="000D42E7">
        <w:trPr>
          <w:trHeight w:val="481"/>
        </w:trPr>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algun Gothic"/>
                <w:sz w:val="22"/>
                <w:szCs w:val="22"/>
              </w:rPr>
            </w:pPr>
            <w:r>
              <w:rPr>
                <w:rFonts w:eastAsia="Malgun Gothic"/>
                <w:sz w:val="22"/>
                <w:szCs w:val="22"/>
              </w:rPr>
              <w:t xml:space="preserve">TRS </w:t>
            </w:r>
            <w:r>
              <w:rPr>
                <w:rFonts w:eastAsia="Malgun Gothic"/>
                <w:sz w:val="22"/>
                <w:szCs w:val="22"/>
              </w:rPr>
              <w:sym w:font="Wingdings" w:char="F0E0"/>
            </w:r>
            <w:r>
              <w:rPr>
                <w:rFonts w:eastAsia="Malgun Gothic"/>
                <w:sz w:val="22"/>
                <w:szCs w:val="22"/>
              </w:rPr>
              <w:t xml:space="preserve"> CSI-RS for RLM w.r.t. </w:t>
            </w:r>
            <w:r>
              <w:rPr>
                <w:rFonts w:eastAsia="Malgun Gothic"/>
                <w:i/>
                <w:sz w:val="22"/>
                <w:szCs w:val="22"/>
              </w:rPr>
              <w:t>average delay, Doppler shift, delay spread, Doppler spread estimation</w:t>
            </w:r>
            <w:r>
              <w:rPr>
                <w:rFonts w:eastAsia="Malgun Gothic"/>
                <w:sz w:val="22"/>
                <w:szCs w:val="22"/>
              </w:rPr>
              <w:t xml:space="preserve"> </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both"/>
              <w:rPr>
                <w:rFonts w:eastAsia="MS Mincho"/>
                <w:bCs/>
                <w:color w:val="000000"/>
                <w:sz w:val="22"/>
                <w:szCs w:val="22"/>
                <w:lang w:eastAsia="ja-JP"/>
              </w:rPr>
            </w:pPr>
            <w:r>
              <w:rPr>
                <w:rFonts w:eastAsia="MS Mincho"/>
                <w:bCs/>
                <w:color w:val="000000"/>
                <w:sz w:val="22"/>
                <w:szCs w:val="22"/>
                <w:lang w:eastAsia="ja-JP"/>
              </w:rPr>
              <w:t>QCL type: A</w:t>
            </w:r>
          </w:p>
        </w:tc>
      </w:tr>
      <w:tr w:rsidR="000D42E7" w:rsidTr="000D42E7">
        <w:trPr>
          <w:trHeight w:val="481"/>
        </w:trPr>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algun Gothic"/>
                <w:sz w:val="22"/>
                <w:szCs w:val="22"/>
              </w:rPr>
            </w:pPr>
            <w:r>
              <w:rPr>
                <w:rFonts w:eastAsia="Malgun Gothic"/>
                <w:sz w:val="22"/>
                <w:szCs w:val="22"/>
              </w:rPr>
              <w:t xml:space="preserve">SSB </w:t>
            </w:r>
            <w:r>
              <w:rPr>
                <w:rFonts w:eastAsia="Malgun Gothic"/>
                <w:sz w:val="22"/>
                <w:szCs w:val="22"/>
              </w:rPr>
              <w:sym w:font="Wingdings" w:char="F0E0"/>
            </w:r>
            <w:r>
              <w:rPr>
                <w:rFonts w:eastAsia="Malgun Gothic"/>
                <w:sz w:val="22"/>
                <w:szCs w:val="22"/>
              </w:rPr>
              <w:t xml:space="preserve"> CSI-RS for RLM w.r.t. </w:t>
            </w:r>
            <w:r>
              <w:rPr>
                <w:rFonts w:eastAsia="Malgun Gothic"/>
                <w:i/>
                <w:sz w:val="22"/>
                <w:szCs w:val="22"/>
              </w:rPr>
              <w:t>average delay, Doppler shift, spatial RX parameters</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both"/>
              <w:rPr>
                <w:rFonts w:eastAsia="MS Mincho"/>
                <w:bCs/>
                <w:color w:val="000000"/>
                <w:sz w:val="22"/>
                <w:szCs w:val="22"/>
                <w:lang w:eastAsia="ja-JP"/>
              </w:rPr>
            </w:pPr>
            <w:r>
              <w:rPr>
                <w:rFonts w:eastAsia="MS Mincho"/>
                <w:bCs/>
                <w:color w:val="000000"/>
                <w:sz w:val="22"/>
                <w:szCs w:val="22"/>
                <w:lang w:eastAsia="ja-JP"/>
              </w:rPr>
              <w:t xml:space="preserve">QCL type: </w:t>
            </w:r>
            <w:r>
              <w:rPr>
                <w:rFonts w:eastAsia="MS Mincho"/>
                <w:color w:val="000000"/>
                <w:sz w:val="22"/>
                <w:szCs w:val="22"/>
                <w:lang w:eastAsia="ja-JP"/>
              </w:rPr>
              <w:t>C+D</w:t>
            </w:r>
            <w:r>
              <w:rPr>
                <w:rFonts w:eastAsia="MS Mincho"/>
                <w:bCs/>
                <w:color w:val="000000"/>
                <w:sz w:val="22"/>
                <w:szCs w:val="22"/>
                <w:lang w:eastAsia="ja-JP"/>
              </w:rPr>
              <w:t xml:space="preserve"> </w:t>
            </w:r>
          </w:p>
        </w:tc>
      </w:tr>
    </w:tbl>
    <w:p w:rsidR="000D42E7" w:rsidRPr="000D42E7" w:rsidRDefault="000D42E7" w:rsidP="000D42E7"/>
    <w:p w:rsidR="00436C4B" w:rsidRDefault="00436C4B" w:rsidP="00D712D9">
      <w:pPr>
        <w:rPr>
          <w:rFonts w:eastAsiaTheme="minorEastAsia"/>
          <w:sz w:val="22"/>
          <w:szCs w:val="22"/>
          <w:lang w:eastAsia="ko-KR"/>
        </w:rPr>
      </w:pPr>
    </w:p>
    <w:p w:rsidR="00320AA5" w:rsidRPr="00F76B17" w:rsidRDefault="00320AA5" w:rsidP="00320AA5">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2</w:t>
      </w:r>
      <w:r w:rsidRPr="00F76B17">
        <w:rPr>
          <w:rFonts w:eastAsiaTheme="minorEastAsia"/>
          <w:sz w:val="28"/>
          <w:szCs w:val="22"/>
          <w:lang w:val="en-US" w:eastAsia="ko-KR"/>
        </w:rPr>
        <w:t xml:space="preserve"> </w:t>
      </w:r>
      <w:r>
        <w:rPr>
          <w:rFonts w:eastAsiaTheme="minorEastAsia"/>
          <w:sz w:val="28"/>
          <w:szCs w:val="22"/>
          <w:lang w:val="en-US" w:eastAsia="ko-KR"/>
        </w:rPr>
        <w:t xml:space="preserve">Relationship between RLF and BFD and BFR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_Ref504141002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297A38">
        <w:rPr>
          <w:rFonts w:eastAsiaTheme="minorEastAsia"/>
          <w:sz w:val="28"/>
          <w:szCs w:val="22"/>
          <w:lang w:val="en-US" w:eastAsia="ko-KR"/>
        </w:rPr>
        <w:fldChar w:fldCharType="begin"/>
      </w:r>
      <w:r w:rsidR="00297A38">
        <w:rPr>
          <w:rFonts w:eastAsiaTheme="minorEastAsia"/>
          <w:sz w:val="28"/>
          <w:szCs w:val="22"/>
          <w:lang w:val="en-US" w:eastAsia="ko-KR"/>
        </w:rPr>
        <w:instrText xml:space="preserve"> REF _Ref504142363 \r \h </w:instrText>
      </w:r>
      <w:r w:rsidR="00297A38">
        <w:rPr>
          <w:rFonts w:eastAsiaTheme="minorEastAsia"/>
          <w:sz w:val="28"/>
          <w:szCs w:val="22"/>
          <w:lang w:val="en-US" w:eastAsia="ko-KR"/>
        </w:rPr>
      </w:r>
      <w:r w:rsidR="00297A38">
        <w:rPr>
          <w:rFonts w:eastAsiaTheme="minorEastAsia"/>
          <w:sz w:val="28"/>
          <w:szCs w:val="22"/>
          <w:lang w:val="en-US" w:eastAsia="ko-KR"/>
        </w:rPr>
        <w:fldChar w:fldCharType="separate"/>
      </w:r>
      <w:r w:rsidR="00297A38">
        <w:rPr>
          <w:rFonts w:eastAsiaTheme="minorEastAsia"/>
          <w:sz w:val="28"/>
          <w:szCs w:val="22"/>
          <w:lang w:val="en-US" w:eastAsia="ko-KR"/>
        </w:rPr>
        <w:t>[2]</w:t>
      </w:r>
      <w:r w:rsidR="00297A38">
        <w:rPr>
          <w:rFonts w:eastAsiaTheme="minorEastAsia"/>
          <w:sz w:val="28"/>
          <w:szCs w:val="22"/>
          <w:lang w:val="en-US" w:eastAsia="ko-KR"/>
        </w:rPr>
        <w:fldChar w:fldCharType="end"/>
      </w:r>
      <w:r w:rsidR="00F85A23">
        <w:rPr>
          <w:rFonts w:eastAsiaTheme="minorEastAsia"/>
          <w:sz w:val="28"/>
          <w:szCs w:val="22"/>
          <w:lang w:val="en-US" w:eastAsia="ko-KR"/>
        </w:rPr>
        <w:fldChar w:fldCharType="begin"/>
      </w:r>
      <w:r w:rsidR="00F85A23">
        <w:rPr>
          <w:rFonts w:eastAsiaTheme="minorEastAsia"/>
          <w:sz w:val="28"/>
          <w:szCs w:val="22"/>
          <w:lang w:val="en-US" w:eastAsia="ko-KR"/>
        </w:rPr>
        <w:instrText xml:space="preserve"> REF _Ref504144972 \r \h </w:instrText>
      </w:r>
      <w:r w:rsidR="00F85A23">
        <w:rPr>
          <w:rFonts w:eastAsiaTheme="minorEastAsia"/>
          <w:sz w:val="28"/>
          <w:szCs w:val="22"/>
          <w:lang w:val="en-US" w:eastAsia="ko-KR"/>
        </w:rPr>
      </w:r>
      <w:r w:rsidR="00F85A23">
        <w:rPr>
          <w:rFonts w:eastAsiaTheme="minorEastAsia"/>
          <w:sz w:val="28"/>
          <w:szCs w:val="22"/>
          <w:lang w:val="en-US" w:eastAsia="ko-KR"/>
        </w:rPr>
        <w:fldChar w:fldCharType="separate"/>
      </w:r>
      <w:r w:rsidR="00F85A23">
        <w:rPr>
          <w:rFonts w:eastAsiaTheme="minorEastAsia"/>
          <w:sz w:val="28"/>
          <w:szCs w:val="22"/>
          <w:lang w:val="en-US" w:eastAsia="ko-KR"/>
        </w:rPr>
        <w:t>[5]</w:t>
      </w:r>
      <w:r w:rsidR="00F85A23">
        <w:rPr>
          <w:rFonts w:eastAsiaTheme="minorEastAsia"/>
          <w:sz w:val="28"/>
          <w:szCs w:val="22"/>
          <w:lang w:val="en-US" w:eastAsia="ko-KR"/>
        </w:rPr>
        <w:fldChar w:fldCharType="end"/>
      </w:r>
      <w:r w:rsidR="00A92FFE">
        <w:rPr>
          <w:rFonts w:eastAsiaTheme="minorEastAsia"/>
          <w:sz w:val="28"/>
          <w:szCs w:val="22"/>
          <w:lang w:val="en-US" w:eastAsia="ko-KR"/>
        </w:rPr>
        <w:fldChar w:fldCharType="begin"/>
      </w:r>
      <w:r w:rsidR="00A92FFE">
        <w:rPr>
          <w:rFonts w:eastAsiaTheme="minorEastAsia"/>
          <w:sz w:val="28"/>
          <w:szCs w:val="22"/>
          <w:lang w:val="en-US" w:eastAsia="ko-KR"/>
        </w:rPr>
        <w:instrText xml:space="preserve"> REF _Ref504145152 \r \h </w:instrText>
      </w:r>
      <w:r w:rsidR="00A92FFE">
        <w:rPr>
          <w:rFonts w:eastAsiaTheme="minorEastAsia"/>
          <w:sz w:val="28"/>
          <w:szCs w:val="22"/>
          <w:lang w:val="en-US" w:eastAsia="ko-KR"/>
        </w:rPr>
      </w:r>
      <w:r w:rsidR="00A92FFE">
        <w:rPr>
          <w:rFonts w:eastAsiaTheme="minorEastAsia"/>
          <w:sz w:val="28"/>
          <w:szCs w:val="22"/>
          <w:lang w:val="en-US" w:eastAsia="ko-KR"/>
        </w:rPr>
        <w:fldChar w:fldCharType="separate"/>
      </w:r>
      <w:r w:rsidR="00A92FFE">
        <w:rPr>
          <w:rFonts w:eastAsiaTheme="minorEastAsia"/>
          <w:sz w:val="28"/>
          <w:szCs w:val="22"/>
          <w:lang w:val="en-US" w:eastAsia="ko-KR"/>
        </w:rPr>
        <w:t>[7]</w:t>
      </w:r>
      <w:r w:rsidR="00A92FFE">
        <w:rPr>
          <w:rFonts w:eastAsiaTheme="minorEastAsia"/>
          <w:sz w:val="28"/>
          <w:szCs w:val="22"/>
          <w:lang w:val="en-US" w:eastAsia="ko-KR"/>
        </w:rPr>
        <w:fldChar w:fldCharType="end"/>
      </w:r>
      <w:r w:rsidR="00D505D5">
        <w:rPr>
          <w:rFonts w:eastAsiaTheme="minorEastAsia"/>
          <w:sz w:val="28"/>
          <w:szCs w:val="22"/>
          <w:lang w:val="en-US" w:eastAsia="ko-KR"/>
        </w:rPr>
        <w:fldChar w:fldCharType="begin"/>
      </w:r>
      <w:r w:rsidR="00D505D5">
        <w:rPr>
          <w:rFonts w:eastAsiaTheme="minorEastAsia"/>
          <w:sz w:val="28"/>
          <w:szCs w:val="22"/>
          <w:lang w:val="en-US" w:eastAsia="ko-KR"/>
        </w:rPr>
        <w:instrText xml:space="preserve"> REF _Ref504146087 \r \h </w:instrText>
      </w:r>
      <w:r w:rsidR="00D505D5">
        <w:rPr>
          <w:rFonts w:eastAsiaTheme="minorEastAsia"/>
          <w:sz w:val="28"/>
          <w:szCs w:val="22"/>
          <w:lang w:val="en-US" w:eastAsia="ko-KR"/>
        </w:rPr>
      </w:r>
      <w:r w:rsidR="00D505D5">
        <w:rPr>
          <w:rFonts w:eastAsiaTheme="minorEastAsia"/>
          <w:sz w:val="28"/>
          <w:szCs w:val="22"/>
          <w:lang w:val="en-US" w:eastAsia="ko-KR"/>
        </w:rPr>
        <w:fldChar w:fldCharType="separate"/>
      </w:r>
      <w:r w:rsidR="00D505D5">
        <w:rPr>
          <w:rFonts w:eastAsiaTheme="minorEastAsia"/>
          <w:sz w:val="28"/>
          <w:szCs w:val="22"/>
          <w:lang w:val="en-US" w:eastAsia="ko-KR"/>
        </w:rPr>
        <w:t>[10]</w:t>
      </w:r>
      <w:r w:rsidR="00D505D5">
        <w:rPr>
          <w:rFonts w:eastAsiaTheme="minorEastAsia"/>
          <w:sz w:val="28"/>
          <w:szCs w:val="22"/>
          <w:lang w:val="en-US" w:eastAsia="ko-KR"/>
        </w:rPr>
        <w:fldChar w:fldCharType="end"/>
      </w:r>
      <w:r w:rsidR="00116ACF">
        <w:rPr>
          <w:rFonts w:eastAsiaTheme="minorEastAsia"/>
          <w:sz w:val="28"/>
          <w:szCs w:val="22"/>
          <w:lang w:val="en-US" w:eastAsia="ko-KR"/>
        </w:rPr>
        <w:fldChar w:fldCharType="begin"/>
      </w:r>
      <w:r w:rsidR="00116ACF">
        <w:rPr>
          <w:rFonts w:eastAsiaTheme="minorEastAsia"/>
          <w:sz w:val="28"/>
          <w:szCs w:val="22"/>
          <w:lang w:val="en-US" w:eastAsia="ko-KR"/>
        </w:rPr>
        <w:instrText xml:space="preserve"> REF _Ref504146195 \r \h </w:instrText>
      </w:r>
      <w:r w:rsidR="00116ACF">
        <w:rPr>
          <w:rFonts w:eastAsiaTheme="minorEastAsia"/>
          <w:sz w:val="28"/>
          <w:szCs w:val="22"/>
          <w:lang w:val="en-US" w:eastAsia="ko-KR"/>
        </w:rPr>
      </w:r>
      <w:r w:rsidR="00116ACF">
        <w:rPr>
          <w:rFonts w:eastAsiaTheme="minorEastAsia"/>
          <w:sz w:val="28"/>
          <w:szCs w:val="22"/>
          <w:lang w:val="en-US" w:eastAsia="ko-KR"/>
        </w:rPr>
        <w:fldChar w:fldCharType="separate"/>
      </w:r>
      <w:r w:rsidR="00116ACF">
        <w:rPr>
          <w:rFonts w:eastAsiaTheme="minorEastAsia"/>
          <w:sz w:val="28"/>
          <w:szCs w:val="22"/>
          <w:lang w:val="en-US" w:eastAsia="ko-KR"/>
        </w:rPr>
        <w:t>[11]</w:t>
      </w:r>
      <w:r w:rsidR="00116ACF">
        <w:rPr>
          <w:rFonts w:eastAsiaTheme="minorEastAsia"/>
          <w:sz w:val="28"/>
          <w:szCs w:val="22"/>
          <w:lang w:val="en-US" w:eastAsia="ko-KR"/>
        </w:rPr>
        <w:fldChar w:fldCharType="end"/>
      </w:r>
      <w:r w:rsidR="00DC0FE2">
        <w:rPr>
          <w:rFonts w:eastAsiaTheme="minorEastAsia"/>
          <w:sz w:val="28"/>
          <w:szCs w:val="22"/>
          <w:lang w:val="en-US" w:eastAsia="ko-KR"/>
        </w:rPr>
        <w:fldChar w:fldCharType="begin"/>
      </w:r>
      <w:r w:rsidR="00DC0FE2">
        <w:rPr>
          <w:rFonts w:eastAsiaTheme="minorEastAsia"/>
          <w:sz w:val="28"/>
          <w:szCs w:val="22"/>
          <w:lang w:val="en-US" w:eastAsia="ko-KR"/>
        </w:rPr>
        <w:instrText xml:space="preserve"> REF _Ref504147108 \r \h </w:instrText>
      </w:r>
      <w:r w:rsidR="00DC0FE2">
        <w:rPr>
          <w:rFonts w:eastAsiaTheme="minorEastAsia"/>
          <w:sz w:val="28"/>
          <w:szCs w:val="22"/>
          <w:lang w:val="en-US" w:eastAsia="ko-KR"/>
        </w:rPr>
      </w:r>
      <w:r w:rsidR="00DC0FE2">
        <w:rPr>
          <w:rFonts w:eastAsiaTheme="minorEastAsia"/>
          <w:sz w:val="28"/>
          <w:szCs w:val="22"/>
          <w:lang w:val="en-US" w:eastAsia="ko-KR"/>
        </w:rPr>
        <w:fldChar w:fldCharType="separate"/>
      </w:r>
      <w:r w:rsidR="00DC0FE2">
        <w:rPr>
          <w:rFonts w:eastAsiaTheme="minorEastAsia"/>
          <w:sz w:val="28"/>
          <w:szCs w:val="22"/>
          <w:lang w:val="en-US" w:eastAsia="ko-KR"/>
        </w:rPr>
        <w:t>[12]</w:t>
      </w:r>
      <w:r w:rsidR="00DC0FE2">
        <w:rPr>
          <w:rFonts w:eastAsiaTheme="minorEastAsia"/>
          <w:sz w:val="28"/>
          <w:szCs w:val="22"/>
          <w:lang w:val="en-US" w:eastAsia="ko-KR"/>
        </w:rPr>
        <w:fldChar w:fldCharType="end"/>
      </w:r>
      <w:r w:rsidR="004437B8">
        <w:rPr>
          <w:rFonts w:eastAsiaTheme="minorEastAsia"/>
          <w:sz w:val="28"/>
          <w:szCs w:val="22"/>
          <w:lang w:val="en-US" w:eastAsia="ko-KR"/>
        </w:rPr>
        <w:fldChar w:fldCharType="begin"/>
      </w:r>
      <w:r w:rsidR="004437B8">
        <w:rPr>
          <w:rFonts w:eastAsiaTheme="minorEastAsia"/>
          <w:sz w:val="28"/>
          <w:szCs w:val="22"/>
          <w:lang w:val="en-US" w:eastAsia="ko-KR"/>
        </w:rPr>
        <w:instrText xml:space="preserve"> REF _Ref504146932 \r \h </w:instrText>
      </w:r>
      <w:r w:rsidR="004437B8">
        <w:rPr>
          <w:rFonts w:eastAsiaTheme="minorEastAsia"/>
          <w:sz w:val="28"/>
          <w:szCs w:val="22"/>
          <w:lang w:val="en-US" w:eastAsia="ko-KR"/>
        </w:rPr>
      </w:r>
      <w:r w:rsidR="004437B8">
        <w:rPr>
          <w:rFonts w:eastAsiaTheme="minorEastAsia"/>
          <w:sz w:val="28"/>
          <w:szCs w:val="22"/>
          <w:lang w:val="en-US" w:eastAsia="ko-KR"/>
        </w:rPr>
        <w:fldChar w:fldCharType="separate"/>
      </w:r>
      <w:r w:rsidR="004437B8">
        <w:rPr>
          <w:rFonts w:eastAsiaTheme="minorEastAsia"/>
          <w:sz w:val="28"/>
          <w:szCs w:val="22"/>
          <w:lang w:val="en-US" w:eastAsia="ko-KR"/>
        </w:rPr>
        <w:t>[13]</w:t>
      </w:r>
      <w:r w:rsidR="004437B8">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rsidR="00BA753C" w:rsidRDefault="00320AA5" w:rsidP="00D712D9">
      <w:pPr>
        <w:rPr>
          <w:rFonts w:eastAsiaTheme="minorEastAsia"/>
          <w:sz w:val="22"/>
          <w:szCs w:val="22"/>
          <w:lang w:eastAsia="ko-KR"/>
        </w:rPr>
      </w:pPr>
      <w:r w:rsidRPr="00320AA5">
        <w:rPr>
          <w:rFonts w:eastAsiaTheme="minorEastAsia"/>
          <w:sz w:val="22"/>
          <w:szCs w:val="22"/>
          <w:lang w:eastAsia="ko-KR"/>
        </w:rPr>
        <w:t>The relationship between RLM and beam management has been discussed</w:t>
      </w:r>
      <w:r>
        <w:rPr>
          <w:rFonts w:eastAsiaTheme="minorEastAsia"/>
          <w:sz w:val="22"/>
          <w:szCs w:val="22"/>
          <w:lang w:eastAsia="ko-KR"/>
        </w:rPr>
        <w:t xml:space="preserve"> in previously meeting. No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p>
    <w:p w:rsidR="00320AA5" w:rsidRDefault="00320AA5" w:rsidP="00D712D9">
      <w:pPr>
        <w:rPr>
          <w:rFonts w:eastAsiaTheme="minorEastAsia"/>
          <w:sz w:val="22"/>
          <w:szCs w:val="22"/>
          <w:lang w:eastAsia="ko-KR"/>
        </w:rPr>
      </w:pPr>
    </w:p>
    <w:p w:rsidR="00320AA5" w:rsidRDefault="00320AA5" w:rsidP="00320AA5">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320AA5" w:rsidRDefault="00320AA5" w:rsidP="00320AA5">
      <w:pPr>
        <w:pStyle w:val="ListParagraph"/>
        <w:numPr>
          <w:ilvl w:val="0"/>
          <w:numId w:val="36"/>
        </w:numPr>
        <w:rPr>
          <w:rFonts w:ascii="Times New Roman" w:hAnsi="Times New Roman"/>
        </w:rPr>
      </w:pPr>
      <w:r w:rsidRPr="00320AA5">
        <w:rPr>
          <w:rFonts w:ascii="Times New Roman" w:hAnsi="Times New Roman"/>
        </w:rPr>
        <w:t>NR support UE to deliver an indication from beam failure recovery procedure to high layers to assist the RLF procedure.</w:t>
      </w:r>
      <w:r>
        <w:rPr>
          <w:rFonts w:ascii="Times New Roman" w:hAnsi="Times New Roman"/>
        </w:rPr>
        <w:t xml:space="preserve"> (Huawei)</w:t>
      </w:r>
    </w:p>
    <w:p w:rsidR="00297A38" w:rsidRDefault="00297A38" w:rsidP="00297A38">
      <w:pPr>
        <w:pStyle w:val="ListParagraph"/>
        <w:numPr>
          <w:ilvl w:val="0"/>
          <w:numId w:val="36"/>
        </w:numPr>
        <w:rPr>
          <w:rFonts w:ascii="Times New Roman" w:hAnsi="Times New Roman"/>
        </w:rPr>
      </w:pPr>
      <w:r w:rsidRPr="00297A38">
        <w:rPr>
          <w:rFonts w:ascii="Times New Roman" w:hAnsi="Times New Roman"/>
        </w:rPr>
        <w:t>BM result can influence the RLM-RS resource for RLM.</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hint="eastAsia"/>
        </w:rPr>
        <w:t>The RLM or IS/OOS triggering mechanism should avoid OOS if the beam failure can be recovered in time</w:t>
      </w:r>
      <w:r>
        <w:rPr>
          <w:rFonts w:ascii="Times New Roman" w:hAnsi="Times New Roman"/>
        </w:rPr>
        <w:t xml:space="preserve">, </w:t>
      </w:r>
      <w:r w:rsidRPr="00E662D5">
        <w:rPr>
          <w:rFonts w:ascii="Times New Roman" w:hAnsi="Times New Roman" w:hint="eastAsia"/>
        </w:rPr>
        <w:t>e.g. some of measurement samples within the evaluation period should be discarded.</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Beam failure detection and evaluation of radio link quality can share the same RS and a common framework from perspective of physical layer</w:t>
      </w:r>
      <w:r>
        <w:rPr>
          <w:rFonts w:ascii="Times New Roman" w:hAnsi="Times New Roman"/>
        </w:rPr>
        <w:t xml:space="preserve"> (ZTE)</w:t>
      </w:r>
    </w:p>
    <w:p w:rsidR="00457342" w:rsidRPr="00457342" w:rsidRDefault="00457342" w:rsidP="00457342">
      <w:pPr>
        <w:pStyle w:val="ListParagraph"/>
        <w:numPr>
          <w:ilvl w:val="0"/>
          <w:numId w:val="36"/>
        </w:numPr>
        <w:rPr>
          <w:rFonts w:ascii="Times New Roman" w:hAnsi="Times New Roman"/>
        </w:rPr>
      </w:pPr>
      <w:r w:rsidRPr="00457342">
        <w:rPr>
          <w:rFonts w:ascii="Times New Roman" w:hAnsi="Times New Roman"/>
        </w:rPr>
        <w:t>For Rel-15, avoid using too complicated architecture to deal with the interaction between the BM and RLM. Either of the following options may be used to deal with the interactions between BM and RLM:</w:t>
      </w:r>
      <w:r w:rsidR="00F85A23">
        <w:rPr>
          <w:rFonts w:ascii="Times New Roman" w:hAnsi="Times New Roman"/>
        </w:rPr>
        <w:t xml:space="preserve"> (CATT)</w:t>
      </w:r>
    </w:p>
    <w:p w:rsidR="00457342" w:rsidRPr="00457342" w:rsidRDefault="00457342" w:rsidP="00457342">
      <w:pPr>
        <w:pStyle w:val="ListParagraph"/>
        <w:numPr>
          <w:ilvl w:val="1"/>
          <w:numId w:val="36"/>
        </w:numPr>
        <w:rPr>
          <w:rFonts w:ascii="Times New Roman" w:hAnsi="Times New Roman"/>
        </w:rPr>
      </w:pPr>
      <w:r w:rsidRPr="00457342">
        <w:rPr>
          <w:rFonts w:ascii="Times New Roman" w:hAnsi="Times New Roman"/>
        </w:rPr>
        <w:t xml:space="preserve">Alt. 1: up to UE’s implementation </w:t>
      </w:r>
    </w:p>
    <w:p w:rsidR="00457342" w:rsidRPr="00457342" w:rsidRDefault="00457342" w:rsidP="00457342">
      <w:pPr>
        <w:pStyle w:val="ListParagraph"/>
        <w:numPr>
          <w:ilvl w:val="1"/>
          <w:numId w:val="36"/>
        </w:numPr>
        <w:rPr>
          <w:rFonts w:ascii="Times New Roman" w:hAnsi="Times New Roman"/>
        </w:rPr>
      </w:pPr>
      <w:r w:rsidRPr="00457342">
        <w:rPr>
          <w:rFonts w:ascii="Times New Roman" w:hAnsi="Times New Roman"/>
        </w:rPr>
        <w:t xml:space="preserve">Alt. 2: define a simple logic table to handle the interaction between the BM and the RLM. </w:t>
      </w:r>
    </w:p>
    <w:p w:rsidR="00457342" w:rsidRDefault="00A92FFE" w:rsidP="00A92FFE">
      <w:pPr>
        <w:pStyle w:val="ListParagraph"/>
        <w:numPr>
          <w:ilvl w:val="0"/>
          <w:numId w:val="36"/>
        </w:numPr>
        <w:rPr>
          <w:rFonts w:ascii="Times New Roman" w:hAnsi="Times New Roman"/>
        </w:rPr>
      </w:pPr>
      <w:r w:rsidRPr="00A92FFE">
        <w:rPr>
          <w:rFonts w:ascii="Times New Roman" w:hAnsi="Times New Roman"/>
        </w:rPr>
        <w:t>Additional condition for radio link problem indication is defined : When the beam recovery procedure is failed (e.g. new beam is not detected, the channel quality of the new best beam is worse than the pre-defined or pre-configured threshold after beam failure or network does not respond to beam recovery operation).</w:t>
      </w:r>
      <w:r>
        <w:rPr>
          <w:rFonts w:ascii="Times New Roman" w:hAnsi="Times New Roman"/>
        </w:rPr>
        <w:t xml:space="preserve"> (LGE)</w:t>
      </w:r>
    </w:p>
    <w:p w:rsidR="00D505D5" w:rsidRDefault="00D505D5" w:rsidP="00D505D5">
      <w:pPr>
        <w:pStyle w:val="ListParagraph"/>
        <w:numPr>
          <w:ilvl w:val="0"/>
          <w:numId w:val="36"/>
        </w:numPr>
        <w:rPr>
          <w:rFonts w:ascii="Times New Roman" w:hAnsi="Times New Roman"/>
        </w:rPr>
      </w:pPr>
      <w:r w:rsidRPr="00D505D5">
        <w:rPr>
          <w:rFonts w:ascii="Times New Roman" w:hAnsi="Times New Roman"/>
        </w:rPr>
        <w:t>The use of aperiodic out-of-sync and in-sync indications based on beam failure recovery procedure should be supported to assist the RLF procedure</w:t>
      </w:r>
      <w:r>
        <w:rPr>
          <w:rFonts w:ascii="Times New Roman" w:hAnsi="Times New Roman"/>
        </w:rPr>
        <w:t>. (AT&amp;T)</w:t>
      </w:r>
    </w:p>
    <w:p w:rsidR="00D505D5" w:rsidRDefault="00D505D5" w:rsidP="00D505D5">
      <w:pPr>
        <w:pStyle w:val="ListParagraph"/>
        <w:numPr>
          <w:ilvl w:val="0"/>
          <w:numId w:val="36"/>
        </w:numPr>
        <w:rPr>
          <w:rFonts w:ascii="Times New Roman" w:hAnsi="Times New Roman"/>
        </w:rPr>
      </w:pPr>
      <w:r w:rsidRPr="00D505D5">
        <w:rPr>
          <w:rFonts w:ascii="Times New Roman" w:hAnsi="Times New Roman"/>
        </w:rPr>
        <w:t>The use of aperiodic out-of-sync indications based on a beam failure recovery procedure (using the same or different RS as used for RLM) to assist the RLF procedure should be configurable for a UE.</w:t>
      </w:r>
      <w:r>
        <w:rPr>
          <w:rFonts w:ascii="Times New Roman" w:hAnsi="Times New Roman"/>
        </w:rPr>
        <w:t xml:space="preserve"> (AT&amp;T)</w:t>
      </w:r>
    </w:p>
    <w:p w:rsidR="00F453F0" w:rsidRPr="00F453F0" w:rsidRDefault="00F453F0" w:rsidP="00F453F0">
      <w:pPr>
        <w:pStyle w:val="ListParagraph"/>
        <w:numPr>
          <w:ilvl w:val="0"/>
          <w:numId w:val="36"/>
        </w:numPr>
        <w:rPr>
          <w:rFonts w:ascii="Times New Roman" w:hAnsi="Times New Roman"/>
        </w:rPr>
      </w:pPr>
      <w:r w:rsidRPr="00F453F0">
        <w:rPr>
          <w:rFonts w:ascii="Times New Roman" w:hAnsi="Times New Roman"/>
        </w:rPr>
        <w:t>NR supports to configure whether aperiodic IS indication based on beam recovery success and/or aperiodic OOS indication based on beam recovery failure is/are applied to RLM procedure or not.</w:t>
      </w:r>
      <w:r>
        <w:rPr>
          <w:rFonts w:ascii="Times New Roman" w:hAnsi="Times New Roman"/>
        </w:rPr>
        <w:t xml:space="preserve"> (NTT Docomo)</w:t>
      </w:r>
    </w:p>
    <w:p w:rsidR="00F453F0" w:rsidRDefault="008438BB" w:rsidP="008438BB">
      <w:pPr>
        <w:pStyle w:val="ListParagraph"/>
        <w:numPr>
          <w:ilvl w:val="0"/>
          <w:numId w:val="36"/>
        </w:numPr>
        <w:rPr>
          <w:rFonts w:ascii="Times New Roman" w:hAnsi="Times New Roman"/>
        </w:rPr>
      </w:pPr>
      <w:r w:rsidRPr="008438BB">
        <w:rPr>
          <w:rFonts w:ascii="Times New Roman" w:hAnsi="Times New Roman"/>
        </w:rPr>
        <w:t>If CSI-RS resource sets configured for beam management are used for RLM, CSI-RS set for RLM is updated based on the latest activated CSI-RS resource set for beam management.</w:t>
      </w:r>
      <w:r>
        <w:rPr>
          <w:rFonts w:ascii="Times New Roman" w:hAnsi="Times New Roman"/>
        </w:rPr>
        <w:t xml:space="preserve"> (NTT Docomo)</w:t>
      </w:r>
    </w:p>
    <w:p w:rsidR="00F835CA" w:rsidRDefault="00F835CA" w:rsidP="00F835CA">
      <w:pPr>
        <w:pStyle w:val="ListParagraph"/>
        <w:numPr>
          <w:ilvl w:val="0"/>
          <w:numId w:val="36"/>
        </w:numPr>
        <w:rPr>
          <w:rFonts w:ascii="Times New Roman" w:hAnsi="Times New Roman"/>
        </w:rPr>
      </w:pPr>
      <w:r w:rsidRPr="00F835CA">
        <w:rPr>
          <w:rFonts w:ascii="Times New Roman" w:hAnsi="Times New Roman"/>
        </w:rPr>
        <w:t>By default the RLM-RS configuration follows implicitly the configuration/activation of PDCCH beam configuration (active TCI states) of a beam management (and recovery) procedure. If network configures explicitly RLM-RS via RRC signaling, it overrides the implicit configuration based on beam management PDCCH beam indication.</w:t>
      </w:r>
      <w:r>
        <w:rPr>
          <w:rFonts w:ascii="Times New Roman" w:hAnsi="Times New Roman"/>
        </w:rPr>
        <w:t xml:space="preserve"> (Nokia)</w:t>
      </w:r>
    </w:p>
    <w:p w:rsidR="00A93B87" w:rsidRDefault="00A93B87" w:rsidP="00A93B87">
      <w:pPr>
        <w:pStyle w:val="ListParagraph"/>
        <w:numPr>
          <w:ilvl w:val="0"/>
          <w:numId w:val="36"/>
        </w:numPr>
        <w:rPr>
          <w:rFonts w:ascii="Times New Roman" w:hAnsi="Times New Roman"/>
        </w:rPr>
      </w:pPr>
      <w:r w:rsidRPr="009E7FF1">
        <w:rPr>
          <w:rFonts w:ascii="Times New Roman" w:hAnsi="Times New Roman"/>
        </w:rPr>
        <w:t xml:space="preserve">Support of aperiodic OOS indication should be configurable by </w:t>
      </w:r>
      <w:proofErr w:type="spellStart"/>
      <w:r w:rsidRPr="009E7FF1">
        <w:rPr>
          <w:rFonts w:ascii="Times New Roman" w:hAnsi="Times New Roman"/>
        </w:rPr>
        <w:t>gNB</w:t>
      </w:r>
      <w:proofErr w:type="spellEnd"/>
      <w:r w:rsidRPr="009E7FF1">
        <w:rPr>
          <w:rFonts w:ascii="Times New Roman" w:hAnsi="Times New Roman"/>
        </w:rPr>
        <w:t>. If configured, UE should be able to send to a higher layer an aperiodic OOS indication as soon as it initiates beam recovery procedure (i.e. beam failure detection).</w:t>
      </w:r>
      <w:r>
        <w:rPr>
          <w:rFonts w:ascii="Times New Roman" w:hAnsi="Times New Roman"/>
        </w:rPr>
        <w:t xml:space="preserve"> (Motorola)</w:t>
      </w:r>
    </w:p>
    <w:p w:rsidR="0099307E" w:rsidRDefault="0099307E" w:rsidP="00D712D9">
      <w:pPr>
        <w:rPr>
          <w:rFonts w:eastAsiaTheme="minorEastAsia"/>
          <w:sz w:val="22"/>
          <w:szCs w:val="22"/>
          <w:lang w:eastAsia="ko-KR"/>
        </w:rPr>
      </w:pPr>
    </w:p>
    <w:p w:rsidR="009805BA" w:rsidRPr="00F76B17" w:rsidRDefault="009805BA" w:rsidP="009805BA">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3</w:t>
      </w:r>
      <w:r w:rsidRPr="00F76B17">
        <w:rPr>
          <w:rFonts w:eastAsiaTheme="minorEastAsia"/>
          <w:sz w:val="28"/>
          <w:szCs w:val="22"/>
          <w:lang w:val="en-US" w:eastAsia="ko-KR"/>
        </w:rPr>
        <w:t xml:space="preserve"> </w:t>
      </w:r>
      <w:r w:rsidR="0068114E" w:rsidRPr="0068114E">
        <w:rPr>
          <w:rFonts w:eastAsiaTheme="minorEastAsia"/>
          <w:sz w:val="28"/>
          <w:szCs w:val="22"/>
          <w:lang w:val="en-US" w:eastAsia="ko-KR"/>
        </w:rPr>
        <w:t>Relationship between RLM-RS and serving PDCCH monitoring</w:t>
      </w:r>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_Ref504142363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E662D5">
        <w:rPr>
          <w:rFonts w:eastAsiaTheme="minorEastAsia"/>
          <w:sz w:val="28"/>
          <w:szCs w:val="22"/>
          <w:lang w:val="en-US" w:eastAsia="ko-KR"/>
        </w:rPr>
        <w:fldChar w:fldCharType="begin"/>
      </w:r>
      <w:r w:rsidR="00E662D5">
        <w:rPr>
          <w:rFonts w:eastAsiaTheme="minorEastAsia"/>
          <w:sz w:val="28"/>
          <w:szCs w:val="22"/>
          <w:lang w:val="en-US" w:eastAsia="ko-KR"/>
        </w:rPr>
        <w:instrText xml:space="preserve"> REF _Ref504144198 \r \h </w:instrText>
      </w:r>
      <w:r w:rsidR="00E662D5">
        <w:rPr>
          <w:rFonts w:eastAsiaTheme="minorEastAsia"/>
          <w:sz w:val="28"/>
          <w:szCs w:val="22"/>
          <w:lang w:val="en-US" w:eastAsia="ko-KR"/>
        </w:rPr>
      </w:r>
      <w:r w:rsidR="00E662D5">
        <w:rPr>
          <w:rFonts w:eastAsiaTheme="minorEastAsia"/>
          <w:sz w:val="28"/>
          <w:szCs w:val="22"/>
          <w:lang w:val="en-US" w:eastAsia="ko-KR"/>
        </w:rPr>
        <w:fldChar w:fldCharType="separate"/>
      </w:r>
      <w:r w:rsidR="00E662D5">
        <w:rPr>
          <w:rFonts w:eastAsiaTheme="minorEastAsia"/>
          <w:sz w:val="28"/>
          <w:szCs w:val="22"/>
          <w:lang w:val="en-US" w:eastAsia="ko-KR"/>
        </w:rPr>
        <w:t>[3]</w:t>
      </w:r>
      <w:r w:rsidR="00E662D5">
        <w:rPr>
          <w:rFonts w:eastAsiaTheme="minorEastAsia"/>
          <w:sz w:val="28"/>
          <w:szCs w:val="22"/>
          <w:lang w:val="en-US" w:eastAsia="ko-KR"/>
        </w:rPr>
        <w:fldChar w:fldCharType="end"/>
      </w:r>
      <w:r w:rsidR="00DC0FE2">
        <w:rPr>
          <w:rFonts w:eastAsiaTheme="minorEastAsia"/>
          <w:sz w:val="28"/>
          <w:szCs w:val="22"/>
          <w:lang w:val="en-US" w:eastAsia="ko-KR"/>
        </w:rPr>
        <w:fldChar w:fldCharType="begin"/>
      </w:r>
      <w:r w:rsidR="00DC0FE2">
        <w:rPr>
          <w:rFonts w:eastAsiaTheme="minorEastAsia"/>
          <w:sz w:val="28"/>
          <w:szCs w:val="22"/>
          <w:lang w:val="en-US" w:eastAsia="ko-KR"/>
        </w:rPr>
        <w:instrText xml:space="preserve"> REF _Ref504147108 \r \h </w:instrText>
      </w:r>
      <w:r w:rsidR="00DC0FE2">
        <w:rPr>
          <w:rFonts w:eastAsiaTheme="minorEastAsia"/>
          <w:sz w:val="28"/>
          <w:szCs w:val="22"/>
          <w:lang w:val="en-US" w:eastAsia="ko-KR"/>
        </w:rPr>
      </w:r>
      <w:r w:rsidR="00DC0FE2">
        <w:rPr>
          <w:rFonts w:eastAsiaTheme="minorEastAsia"/>
          <w:sz w:val="28"/>
          <w:szCs w:val="22"/>
          <w:lang w:val="en-US" w:eastAsia="ko-KR"/>
        </w:rPr>
        <w:fldChar w:fldCharType="separate"/>
      </w:r>
      <w:r w:rsidR="00DC0FE2">
        <w:rPr>
          <w:rFonts w:eastAsiaTheme="minorEastAsia"/>
          <w:sz w:val="28"/>
          <w:szCs w:val="22"/>
          <w:lang w:val="en-US" w:eastAsia="ko-KR"/>
        </w:rPr>
        <w:t>[12]</w:t>
      </w:r>
      <w:r w:rsidR="00DC0FE2">
        <w:rPr>
          <w:rFonts w:eastAsiaTheme="minorEastAsia"/>
          <w:sz w:val="28"/>
          <w:szCs w:val="22"/>
          <w:lang w:val="en-US" w:eastAsia="ko-KR"/>
        </w:rPr>
        <w:fldChar w:fldCharType="end"/>
      </w:r>
    </w:p>
    <w:p w:rsidR="00BA753C" w:rsidRDefault="00DB62DE" w:rsidP="00D712D9">
      <w:pPr>
        <w:rPr>
          <w:rFonts w:eastAsiaTheme="minorEastAsia"/>
          <w:sz w:val="22"/>
          <w:szCs w:val="22"/>
          <w:lang w:eastAsia="ko-KR"/>
        </w:rPr>
      </w:pPr>
      <w:r>
        <w:rPr>
          <w:rFonts w:eastAsiaTheme="minorEastAsia"/>
          <w:sz w:val="22"/>
          <w:szCs w:val="22"/>
          <w:lang w:eastAsia="ko-KR"/>
        </w:rPr>
        <w:t xml:space="preserve">If configured RLM-RS do not reflect </w:t>
      </w:r>
      <w:proofErr w:type="spellStart"/>
      <w:proofErr w:type="gramStart"/>
      <w:r>
        <w:rPr>
          <w:rFonts w:eastAsiaTheme="minorEastAsia"/>
          <w:sz w:val="22"/>
          <w:szCs w:val="22"/>
          <w:lang w:eastAsia="ko-KR"/>
        </w:rPr>
        <w:t>Tx</w:t>
      </w:r>
      <w:proofErr w:type="spellEnd"/>
      <w:proofErr w:type="gramEnd"/>
      <w:r>
        <w:rPr>
          <w:rFonts w:eastAsiaTheme="minorEastAsia"/>
          <w:sz w:val="22"/>
          <w:szCs w:val="22"/>
          <w:lang w:eastAsia="ko-KR"/>
        </w:rPr>
        <w:t xml:space="preserve"> beam that could be potentially used by transmitting control and data signals, it can potentially cause </w:t>
      </w:r>
      <w:r w:rsidR="003B37A5">
        <w:rPr>
          <w:rFonts w:eastAsiaTheme="minorEastAsia"/>
          <w:sz w:val="22"/>
          <w:szCs w:val="22"/>
          <w:lang w:eastAsia="ko-KR"/>
        </w:rPr>
        <w:t>fail to activate RLF in a proper manner.</w:t>
      </w:r>
    </w:p>
    <w:p w:rsidR="003B37A5" w:rsidRDefault="003B37A5" w:rsidP="003B37A5">
      <w:pPr>
        <w:rPr>
          <w:rFonts w:eastAsiaTheme="minorEastAsia"/>
          <w:sz w:val="22"/>
          <w:szCs w:val="22"/>
          <w:lang w:eastAsia="ko-KR"/>
        </w:rPr>
      </w:pPr>
      <w:r>
        <w:rPr>
          <w:rFonts w:eastAsiaTheme="minorEastAsia"/>
          <w:sz w:val="22"/>
          <w:szCs w:val="22"/>
          <w:highlight w:val="yellow"/>
          <w:lang w:eastAsia="ko-KR"/>
        </w:rPr>
        <w:lastRenderedPageBreak/>
        <w:t>Continue discussion on the following proposals:</w:t>
      </w:r>
      <w:r>
        <w:rPr>
          <w:rFonts w:eastAsiaTheme="minorEastAsia"/>
          <w:sz w:val="22"/>
          <w:szCs w:val="22"/>
          <w:lang w:eastAsia="ko-KR"/>
        </w:rPr>
        <w:t xml:space="preserve"> </w:t>
      </w:r>
    </w:p>
    <w:p w:rsidR="003B37A5" w:rsidRDefault="003B37A5" w:rsidP="003B37A5">
      <w:pPr>
        <w:pStyle w:val="ListParagraph"/>
        <w:numPr>
          <w:ilvl w:val="0"/>
          <w:numId w:val="36"/>
        </w:numPr>
        <w:rPr>
          <w:rFonts w:ascii="Times New Roman" w:hAnsi="Times New Roman"/>
        </w:rPr>
      </w:pPr>
      <w:r w:rsidRPr="003B37A5">
        <w:rPr>
          <w:rFonts w:ascii="Times New Roman" w:hAnsi="Times New Roman"/>
        </w:rPr>
        <w:t>The configured RLM-RS resources should correspond to the serving beams for UE.</w:t>
      </w:r>
      <w:r w:rsidR="00E662D5">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UE is not expected to monitor a PDCCH of which the DMRS is not QCL-</w:t>
      </w:r>
      <w:proofErr w:type="spellStart"/>
      <w:r w:rsidRPr="00E662D5">
        <w:rPr>
          <w:rFonts w:ascii="Times New Roman" w:hAnsi="Times New Roman"/>
        </w:rPr>
        <w:t>ed</w:t>
      </w:r>
      <w:proofErr w:type="spellEnd"/>
      <w:r w:rsidRPr="00E662D5">
        <w:rPr>
          <w:rFonts w:ascii="Times New Roman" w:hAnsi="Times New Roman"/>
        </w:rPr>
        <w:t xml:space="preserve"> to any RLM RS.</w:t>
      </w:r>
      <w:r>
        <w:rPr>
          <w:rFonts w:ascii="Times New Roman" w:hAnsi="Times New Roman"/>
        </w:rPr>
        <w:t xml:space="preserve"> (</w:t>
      </w:r>
      <w:proofErr w:type="spellStart"/>
      <w:r>
        <w:rPr>
          <w:rFonts w:ascii="Times New Roman" w:hAnsi="Times New Roman"/>
        </w:rPr>
        <w:t>Mediatek</w:t>
      </w:r>
      <w:proofErr w:type="spellEnd"/>
      <w:r>
        <w:rPr>
          <w:rFonts w:ascii="Times New Roman" w:hAnsi="Times New Roman"/>
        </w:rPr>
        <w:t>)</w:t>
      </w:r>
    </w:p>
    <w:p w:rsidR="00DC0FE2" w:rsidRPr="003B37A5" w:rsidRDefault="00DC0FE2" w:rsidP="00DC0FE2">
      <w:pPr>
        <w:pStyle w:val="ListParagraph"/>
        <w:numPr>
          <w:ilvl w:val="0"/>
          <w:numId w:val="36"/>
        </w:numPr>
        <w:rPr>
          <w:rFonts w:ascii="Times New Roman" w:hAnsi="Times New Roman"/>
        </w:rPr>
      </w:pPr>
      <w:r w:rsidRPr="00DC0FE2">
        <w:rPr>
          <w:rFonts w:ascii="Times New Roman" w:hAnsi="Times New Roman"/>
        </w:rPr>
        <w:t>For IS/OOS evaluation of a newly configured serving control channel, UE uses only measurements on a newly configured RLM-RS resource associated with the newly configured serving control channel.</w:t>
      </w:r>
      <w:r>
        <w:rPr>
          <w:rFonts w:ascii="Times New Roman" w:hAnsi="Times New Roman"/>
        </w:rPr>
        <w:t xml:space="preserve"> (Motorola)</w:t>
      </w:r>
    </w:p>
    <w:p w:rsidR="003B37A5" w:rsidRDefault="003B37A5" w:rsidP="00D712D9">
      <w:pPr>
        <w:rPr>
          <w:rFonts w:eastAsiaTheme="minorEastAsia"/>
          <w:sz w:val="22"/>
          <w:szCs w:val="22"/>
          <w:lang w:eastAsia="ko-KR"/>
        </w:rPr>
      </w:pPr>
    </w:p>
    <w:p w:rsidR="009805BA" w:rsidRDefault="009805BA" w:rsidP="00D712D9">
      <w:pPr>
        <w:rPr>
          <w:rFonts w:eastAsiaTheme="minorEastAsia"/>
          <w:sz w:val="22"/>
          <w:szCs w:val="22"/>
          <w:lang w:eastAsia="ko-KR"/>
        </w:rPr>
      </w:pPr>
    </w:p>
    <w:p w:rsidR="00BC6BBB" w:rsidRPr="00F76B17" w:rsidRDefault="00BC6BBB" w:rsidP="00BC6BBB">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4</w:t>
      </w:r>
      <w:r w:rsidRPr="00F76B17">
        <w:rPr>
          <w:rFonts w:eastAsiaTheme="minorEastAsia"/>
          <w:sz w:val="28"/>
          <w:szCs w:val="22"/>
          <w:lang w:val="en-US" w:eastAsia="ko-KR"/>
        </w:rPr>
        <w:t xml:space="preserve"> </w:t>
      </w:r>
      <w:r>
        <w:rPr>
          <w:rFonts w:eastAsiaTheme="minorEastAsia"/>
          <w:sz w:val="28"/>
          <w:szCs w:val="22"/>
          <w:lang w:val="en-US" w:eastAsia="ko-KR"/>
        </w:rPr>
        <w:t xml:space="preserve">Number of Configured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_Ref504142363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E662D5">
        <w:rPr>
          <w:rFonts w:eastAsiaTheme="minorEastAsia"/>
          <w:sz w:val="28"/>
          <w:szCs w:val="22"/>
          <w:lang w:val="en-US" w:eastAsia="ko-KR"/>
        </w:rPr>
        <w:fldChar w:fldCharType="begin"/>
      </w:r>
      <w:r w:rsidR="00E662D5">
        <w:rPr>
          <w:rFonts w:eastAsiaTheme="minorEastAsia"/>
          <w:sz w:val="28"/>
          <w:szCs w:val="22"/>
          <w:lang w:val="en-US" w:eastAsia="ko-KR"/>
        </w:rPr>
        <w:instrText xml:space="preserve"> REF _Ref504144198 \r \h </w:instrText>
      </w:r>
      <w:r w:rsidR="00E662D5">
        <w:rPr>
          <w:rFonts w:eastAsiaTheme="minorEastAsia"/>
          <w:sz w:val="28"/>
          <w:szCs w:val="22"/>
          <w:lang w:val="en-US" w:eastAsia="ko-KR"/>
        </w:rPr>
      </w:r>
      <w:r w:rsidR="00E662D5">
        <w:rPr>
          <w:rFonts w:eastAsiaTheme="minorEastAsia"/>
          <w:sz w:val="28"/>
          <w:szCs w:val="22"/>
          <w:lang w:val="en-US" w:eastAsia="ko-KR"/>
        </w:rPr>
        <w:fldChar w:fldCharType="separate"/>
      </w:r>
      <w:r w:rsidR="00E662D5">
        <w:rPr>
          <w:rFonts w:eastAsiaTheme="minorEastAsia"/>
          <w:sz w:val="28"/>
          <w:szCs w:val="22"/>
          <w:lang w:val="en-US" w:eastAsia="ko-KR"/>
        </w:rPr>
        <w:t>[3]</w:t>
      </w:r>
      <w:r w:rsidR="00E662D5">
        <w:rPr>
          <w:rFonts w:eastAsiaTheme="minorEastAsia"/>
          <w:sz w:val="28"/>
          <w:szCs w:val="22"/>
          <w:lang w:val="en-US" w:eastAsia="ko-KR"/>
        </w:rPr>
        <w:fldChar w:fldCharType="end"/>
      </w:r>
      <w:r w:rsidR="00350D08">
        <w:rPr>
          <w:rFonts w:eastAsiaTheme="minorEastAsia"/>
          <w:sz w:val="28"/>
          <w:szCs w:val="22"/>
          <w:lang w:val="en-US" w:eastAsia="ko-KR"/>
        </w:rPr>
        <w:fldChar w:fldCharType="begin"/>
      </w:r>
      <w:r w:rsidR="00350D08">
        <w:rPr>
          <w:rFonts w:eastAsiaTheme="minorEastAsia"/>
          <w:sz w:val="28"/>
          <w:szCs w:val="22"/>
          <w:lang w:val="en-US" w:eastAsia="ko-KR"/>
        </w:rPr>
        <w:instrText xml:space="preserve"> REF _Ref504141734 \r \h </w:instrText>
      </w:r>
      <w:r w:rsidR="00350D08">
        <w:rPr>
          <w:rFonts w:eastAsiaTheme="minorEastAsia"/>
          <w:sz w:val="28"/>
          <w:szCs w:val="22"/>
          <w:lang w:val="en-US" w:eastAsia="ko-KR"/>
        </w:rPr>
      </w:r>
      <w:r w:rsidR="00350D08">
        <w:rPr>
          <w:rFonts w:eastAsiaTheme="minorEastAsia"/>
          <w:sz w:val="28"/>
          <w:szCs w:val="22"/>
          <w:lang w:val="en-US" w:eastAsia="ko-KR"/>
        </w:rPr>
        <w:fldChar w:fldCharType="separate"/>
      </w:r>
      <w:r w:rsidR="00350D08">
        <w:rPr>
          <w:rFonts w:eastAsiaTheme="minorEastAsia"/>
          <w:sz w:val="28"/>
          <w:szCs w:val="22"/>
          <w:lang w:val="en-US" w:eastAsia="ko-KR"/>
        </w:rPr>
        <w:t>[6]</w:t>
      </w:r>
      <w:r w:rsidR="00350D08">
        <w:rPr>
          <w:rFonts w:eastAsiaTheme="minorEastAsia"/>
          <w:sz w:val="28"/>
          <w:szCs w:val="22"/>
          <w:lang w:val="en-US" w:eastAsia="ko-KR"/>
        </w:rPr>
        <w:fldChar w:fldCharType="end"/>
      </w:r>
      <w:r w:rsidR="00F85A23">
        <w:rPr>
          <w:rFonts w:eastAsiaTheme="minorEastAsia"/>
          <w:sz w:val="28"/>
          <w:szCs w:val="22"/>
          <w:lang w:val="en-US" w:eastAsia="ko-KR"/>
        </w:rPr>
        <w:fldChar w:fldCharType="begin"/>
      </w:r>
      <w:r w:rsidR="00F85A23">
        <w:rPr>
          <w:rFonts w:eastAsiaTheme="minorEastAsia"/>
          <w:sz w:val="28"/>
          <w:szCs w:val="22"/>
          <w:lang w:val="en-US" w:eastAsia="ko-KR"/>
        </w:rPr>
        <w:instrText xml:space="preserve"> REF _Ref504145152 \r \h </w:instrText>
      </w:r>
      <w:r w:rsidR="00F85A23">
        <w:rPr>
          <w:rFonts w:eastAsiaTheme="minorEastAsia"/>
          <w:sz w:val="28"/>
          <w:szCs w:val="22"/>
          <w:lang w:val="en-US" w:eastAsia="ko-KR"/>
        </w:rPr>
      </w:r>
      <w:r w:rsidR="00F85A23">
        <w:rPr>
          <w:rFonts w:eastAsiaTheme="minorEastAsia"/>
          <w:sz w:val="28"/>
          <w:szCs w:val="22"/>
          <w:lang w:val="en-US" w:eastAsia="ko-KR"/>
        </w:rPr>
        <w:fldChar w:fldCharType="separate"/>
      </w:r>
      <w:r w:rsidR="00F85A23">
        <w:rPr>
          <w:rFonts w:eastAsiaTheme="minorEastAsia"/>
          <w:sz w:val="28"/>
          <w:szCs w:val="22"/>
          <w:lang w:val="en-US" w:eastAsia="ko-KR"/>
        </w:rPr>
        <w:t>[7]</w:t>
      </w:r>
      <w:r w:rsidR="00F85A23">
        <w:rPr>
          <w:rFonts w:eastAsiaTheme="minorEastAsia"/>
          <w:sz w:val="28"/>
          <w:szCs w:val="22"/>
          <w:lang w:val="en-US" w:eastAsia="ko-KR"/>
        </w:rPr>
        <w:fldChar w:fldCharType="end"/>
      </w:r>
      <w:r w:rsidR="00A92FFE">
        <w:rPr>
          <w:rFonts w:eastAsiaTheme="minorEastAsia"/>
          <w:sz w:val="28"/>
          <w:szCs w:val="22"/>
          <w:lang w:val="en-US" w:eastAsia="ko-KR"/>
        </w:rPr>
        <w:fldChar w:fldCharType="begin"/>
      </w:r>
      <w:r w:rsidR="00A92FFE">
        <w:rPr>
          <w:rFonts w:eastAsiaTheme="minorEastAsia"/>
          <w:sz w:val="28"/>
          <w:szCs w:val="22"/>
          <w:lang w:val="en-US" w:eastAsia="ko-KR"/>
        </w:rPr>
        <w:instrText xml:space="preserve"> REF _Ref504145286 \r \h </w:instrText>
      </w:r>
      <w:r w:rsidR="00A92FFE">
        <w:rPr>
          <w:rFonts w:eastAsiaTheme="minorEastAsia"/>
          <w:sz w:val="28"/>
          <w:szCs w:val="22"/>
          <w:lang w:val="en-US" w:eastAsia="ko-KR"/>
        </w:rPr>
      </w:r>
      <w:r w:rsidR="00A92FFE">
        <w:rPr>
          <w:rFonts w:eastAsiaTheme="minorEastAsia"/>
          <w:sz w:val="28"/>
          <w:szCs w:val="22"/>
          <w:lang w:val="en-US" w:eastAsia="ko-KR"/>
        </w:rPr>
        <w:fldChar w:fldCharType="separate"/>
      </w:r>
      <w:r w:rsidR="00A92FFE">
        <w:rPr>
          <w:rFonts w:eastAsiaTheme="minorEastAsia"/>
          <w:sz w:val="28"/>
          <w:szCs w:val="22"/>
          <w:lang w:val="en-US" w:eastAsia="ko-KR"/>
        </w:rPr>
        <w:t>[8]</w:t>
      </w:r>
      <w:r w:rsidR="00A92FFE">
        <w:rPr>
          <w:rFonts w:eastAsiaTheme="minorEastAsia"/>
          <w:sz w:val="28"/>
          <w:szCs w:val="22"/>
          <w:lang w:val="en-US" w:eastAsia="ko-KR"/>
        </w:rPr>
        <w:fldChar w:fldCharType="end"/>
      </w:r>
      <w:r w:rsidR="00DA52F7">
        <w:rPr>
          <w:rFonts w:eastAsiaTheme="minorEastAsia"/>
          <w:sz w:val="28"/>
          <w:szCs w:val="22"/>
          <w:lang w:val="en-US" w:eastAsia="ko-KR"/>
        </w:rPr>
        <w:fldChar w:fldCharType="begin"/>
      </w:r>
      <w:r w:rsidR="00DA52F7">
        <w:rPr>
          <w:rFonts w:eastAsiaTheme="minorEastAsia"/>
          <w:sz w:val="28"/>
          <w:szCs w:val="22"/>
          <w:lang w:val="en-US" w:eastAsia="ko-KR"/>
        </w:rPr>
        <w:instrText xml:space="preserve"> REF _Ref504146195 \r \h </w:instrText>
      </w:r>
      <w:r w:rsidR="00DA52F7">
        <w:rPr>
          <w:rFonts w:eastAsiaTheme="minorEastAsia"/>
          <w:sz w:val="28"/>
          <w:szCs w:val="22"/>
          <w:lang w:val="en-US" w:eastAsia="ko-KR"/>
        </w:rPr>
      </w:r>
      <w:r w:rsidR="00DA52F7">
        <w:rPr>
          <w:rFonts w:eastAsiaTheme="minorEastAsia"/>
          <w:sz w:val="28"/>
          <w:szCs w:val="22"/>
          <w:lang w:val="en-US" w:eastAsia="ko-KR"/>
        </w:rPr>
        <w:fldChar w:fldCharType="separate"/>
      </w:r>
      <w:r w:rsidR="00DA52F7">
        <w:rPr>
          <w:rFonts w:eastAsiaTheme="minorEastAsia"/>
          <w:sz w:val="28"/>
          <w:szCs w:val="22"/>
          <w:lang w:val="en-US" w:eastAsia="ko-KR"/>
        </w:rPr>
        <w:t>[11]</w:t>
      </w:r>
      <w:r w:rsidR="00DA52F7">
        <w:rPr>
          <w:rFonts w:eastAsiaTheme="minorEastAsia"/>
          <w:sz w:val="28"/>
          <w:szCs w:val="22"/>
          <w:lang w:val="en-US" w:eastAsia="ko-KR"/>
        </w:rPr>
        <w:fldChar w:fldCharType="end"/>
      </w:r>
      <w:r w:rsidR="00A9740A">
        <w:rPr>
          <w:rFonts w:eastAsiaTheme="minorEastAsia"/>
          <w:sz w:val="28"/>
          <w:szCs w:val="22"/>
          <w:lang w:val="en-US" w:eastAsia="ko-KR"/>
        </w:rPr>
        <w:fldChar w:fldCharType="begin"/>
      </w:r>
      <w:r w:rsidR="00A9740A">
        <w:rPr>
          <w:rFonts w:eastAsiaTheme="minorEastAsia"/>
          <w:sz w:val="28"/>
          <w:szCs w:val="22"/>
          <w:lang w:val="en-US" w:eastAsia="ko-KR"/>
        </w:rPr>
        <w:instrText xml:space="preserve"> REF _Ref504146932 \r \h </w:instrText>
      </w:r>
      <w:r w:rsidR="00A9740A">
        <w:rPr>
          <w:rFonts w:eastAsiaTheme="minorEastAsia"/>
          <w:sz w:val="28"/>
          <w:szCs w:val="22"/>
          <w:lang w:val="en-US" w:eastAsia="ko-KR"/>
        </w:rPr>
      </w:r>
      <w:r w:rsidR="00A9740A">
        <w:rPr>
          <w:rFonts w:eastAsiaTheme="minorEastAsia"/>
          <w:sz w:val="28"/>
          <w:szCs w:val="22"/>
          <w:lang w:val="en-US" w:eastAsia="ko-KR"/>
        </w:rPr>
        <w:fldChar w:fldCharType="separate"/>
      </w:r>
      <w:r w:rsidR="00A9740A">
        <w:rPr>
          <w:rFonts w:eastAsiaTheme="minorEastAsia"/>
          <w:sz w:val="28"/>
          <w:szCs w:val="22"/>
          <w:lang w:val="en-US" w:eastAsia="ko-KR"/>
        </w:rPr>
        <w:t>[13]</w:t>
      </w:r>
      <w:r w:rsidR="00A9740A">
        <w:rPr>
          <w:rFonts w:eastAsiaTheme="minorEastAsia"/>
          <w:sz w:val="28"/>
          <w:szCs w:val="22"/>
          <w:lang w:val="en-US" w:eastAsia="ko-KR"/>
        </w:rPr>
        <w:fldChar w:fldCharType="end"/>
      </w:r>
      <w:r w:rsidR="00880CAD">
        <w:rPr>
          <w:rFonts w:eastAsiaTheme="minorEastAsia"/>
          <w:sz w:val="28"/>
          <w:szCs w:val="22"/>
          <w:lang w:val="en-US" w:eastAsia="ko-KR"/>
        </w:rPr>
        <w:fldChar w:fldCharType="begin"/>
      </w:r>
      <w:r w:rsidR="00880CAD">
        <w:rPr>
          <w:rFonts w:eastAsiaTheme="minorEastAsia"/>
          <w:sz w:val="28"/>
          <w:szCs w:val="22"/>
          <w:lang w:val="en-US" w:eastAsia="ko-KR"/>
        </w:rPr>
        <w:instrText xml:space="preserve"> REF _Ref504146833 \r \h </w:instrText>
      </w:r>
      <w:r w:rsidR="00880CAD">
        <w:rPr>
          <w:rFonts w:eastAsiaTheme="minorEastAsia"/>
          <w:sz w:val="28"/>
          <w:szCs w:val="22"/>
          <w:lang w:val="en-US" w:eastAsia="ko-KR"/>
        </w:rPr>
      </w:r>
      <w:r w:rsidR="00880CAD">
        <w:rPr>
          <w:rFonts w:eastAsiaTheme="minorEastAsia"/>
          <w:sz w:val="28"/>
          <w:szCs w:val="22"/>
          <w:lang w:val="en-US" w:eastAsia="ko-KR"/>
        </w:rPr>
        <w:fldChar w:fldCharType="separate"/>
      </w:r>
      <w:r w:rsidR="00880CAD">
        <w:rPr>
          <w:rFonts w:eastAsiaTheme="minorEastAsia"/>
          <w:sz w:val="28"/>
          <w:szCs w:val="22"/>
          <w:lang w:val="en-US" w:eastAsia="ko-KR"/>
        </w:rPr>
        <w:t>[14]</w:t>
      </w:r>
      <w:r w:rsidR="00880CAD">
        <w:rPr>
          <w:rFonts w:eastAsiaTheme="minorEastAsia"/>
          <w:sz w:val="28"/>
          <w:szCs w:val="22"/>
          <w:lang w:val="en-US" w:eastAsia="ko-KR"/>
        </w:rPr>
        <w:fldChar w:fldCharType="end"/>
      </w:r>
      <w:r w:rsidR="00A9740A" w:rsidRPr="00F76B17">
        <w:rPr>
          <w:rFonts w:eastAsiaTheme="minorEastAsia"/>
          <w:sz w:val="28"/>
          <w:szCs w:val="22"/>
          <w:lang w:val="en-US" w:eastAsia="ko-KR"/>
        </w:rPr>
        <w:t xml:space="preserve"> </w:t>
      </w:r>
    </w:p>
    <w:p w:rsidR="009C140D" w:rsidRDefault="00297A38" w:rsidP="00D712D9">
      <w:pPr>
        <w:rPr>
          <w:rFonts w:eastAsiaTheme="minorEastAsia"/>
          <w:sz w:val="22"/>
          <w:szCs w:val="22"/>
          <w:lang w:eastAsia="ko-KR"/>
        </w:rPr>
      </w:pPr>
      <w:r>
        <w:rPr>
          <w:sz w:val="22"/>
          <w:szCs w:val="22"/>
          <w:lang w:eastAsia="zh-CN"/>
        </w:rPr>
        <w:t xml:space="preserve">The RLM metric of hypothetical PDCCH BLER is based on SINR measurements. In general, to achieve very reliable estimates, the processing effort for RLM is quite high. </w:t>
      </w:r>
      <w:r w:rsidR="001F3E27">
        <w:rPr>
          <w:rFonts w:eastAsiaTheme="minorEastAsia"/>
          <w:sz w:val="22"/>
          <w:szCs w:val="22"/>
          <w:lang w:eastAsia="ko-KR"/>
        </w:rPr>
        <w:t>UE complexity in performing measurement and computing metric for IS/OOS may not strictly scale with number of configured RLM-RS.</w:t>
      </w:r>
    </w:p>
    <w:p w:rsidR="00BC6BBB" w:rsidRDefault="00BC6BBB" w:rsidP="00D712D9">
      <w:pPr>
        <w:rPr>
          <w:rFonts w:eastAsiaTheme="minorEastAsia"/>
          <w:sz w:val="22"/>
          <w:szCs w:val="22"/>
          <w:lang w:eastAsia="ko-KR"/>
        </w:rPr>
      </w:pPr>
    </w:p>
    <w:p w:rsidR="00BC6BBB" w:rsidRDefault="00BC6BBB" w:rsidP="00BC6BBB">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9C140D" w:rsidRDefault="00ED392B" w:rsidP="00BC6BBB">
      <w:pPr>
        <w:pStyle w:val="ListParagraph"/>
        <w:numPr>
          <w:ilvl w:val="0"/>
          <w:numId w:val="36"/>
        </w:numPr>
        <w:rPr>
          <w:rFonts w:ascii="Times New Roman" w:hAnsi="Times New Roman"/>
        </w:rPr>
      </w:pPr>
      <w:r w:rsidRPr="00BC6BBB">
        <w:rPr>
          <w:rFonts w:ascii="Times New Roman" w:hAnsi="Times New Roman"/>
        </w:rPr>
        <w:t>UE measurement complexity should be taken into account into the radio link monitoring design in NR, especially when more RLM-RS resources are configured for RLM, e.g. establish coupling relationship between RLM-RS transmission period (or measurement period) and the number of configured RLM-RS resources.</w:t>
      </w:r>
      <w:r w:rsidR="00BC6BBB">
        <w:rPr>
          <w:rFonts w:ascii="Times New Roman" w:hAnsi="Times New Roman"/>
        </w:rPr>
        <w:t xml:space="preserve"> (ZTE)</w:t>
      </w:r>
    </w:p>
    <w:p w:rsidR="005543C2" w:rsidRDefault="005543C2" w:rsidP="005543C2">
      <w:pPr>
        <w:pStyle w:val="ListParagraph"/>
        <w:numPr>
          <w:ilvl w:val="0"/>
          <w:numId w:val="36"/>
        </w:numPr>
        <w:rPr>
          <w:rFonts w:ascii="Times New Roman" w:hAnsi="Times New Roman"/>
        </w:rPr>
      </w:pPr>
      <w:r w:rsidRPr="005543C2">
        <w:rPr>
          <w:rFonts w:ascii="Times New Roman" w:hAnsi="Times New Roman"/>
        </w:rPr>
        <w:t>For above 6 GHz, X = 4.</w:t>
      </w:r>
      <w:r>
        <w:rPr>
          <w:rFonts w:ascii="Times New Roman" w:hAnsi="Times New Roman"/>
        </w:rPr>
        <w:t xml:space="preserve"> (</w:t>
      </w:r>
      <w:proofErr w:type="spellStart"/>
      <w:r>
        <w:rPr>
          <w:rFonts w:ascii="Times New Roman" w:hAnsi="Times New Roman"/>
        </w:rPr>
        <w:t>Mediatek</w:t>
      </w:r>
      <w:proofErr w:type="spellEnd"/>
      <w:r>
        <w:rPr>
          <w:rFonts w:ascii="Times New Roman" w:hAnsi="Times New Roman"/>
        </w:rPr>
        <w:t>)</w:t>
      </w:r>
    </w:p>
    <w:p w:rsidR="00297A38" w:rsidRDefault="00297A38" w:rsidP="00297A38">
      <w:pPr>
        <w:pStyle w:val="ListParagraph"/>
        <w:numPr>
          <w:ilvl w:val="0"/>
          <w:numId w:val="36"/>
        </w:numPr>
        <w:rPr>
          <w:rFonts w:ascii="Times New Roman" w:hAnsi="Times New Roman"/>
        </w:rPr>
      </w:pPr>
      <w:r w:rsidRPr="00297A38">
        <w:rPr>
          <w:rFonts w:ascii="Times New Roman" w:hAnsi="Times New Roman"/>
        </w:rPr>
        <w:t>Confirm working assumption of maximum of 8 RLM-RSs that can be configured for a UE</w:t>
      </w:r>
      <w:r>
        <w:rPr>
          <w:rFonts w:ascii="Times New Roman" w:hAnsi="Times New Roman"/>
        </w:rPr>
        <w:t xml:space="preserve"> (Intel</w:t>
      </w:r>
      <w:r w:rsidR="00880CAD">
        <w:rPr>
          <w:rFonts w:ascii="Times New Roman" w:hAnsi="Times New Roman"/>
        </w:rPr>
        <w:t>, Samsung, LGE, Qualcomm</w:t>
      </w:r>
      <w:r>
        <w:rPr>
          <w:rFonts w:ascii="Times New Roman" w:hAnsi="Times New Roman"/>
        </w:rPr>
        <w:t>)</w:t>
      </w:r>
    </w:p>
    <w:p w:rsidR="00F85A23" w:rsidRDefault="00F85A23" w:rsidP="00F85A23">
      <w:pPr>
        <w:pStyle w:val="ListParagraph"/>
        <w:numPr>
          <w:ilvl w:val="1"/>
          <w:numId w:val="36"/>
        </w:numPr>
        <w:rPr>
          <w:rFonts w:ascii="Times New Roman" w:hAnsi="Times New Roman"/>
        </w:rPr>
      </w:pPr>
      <w:r w:rsidRPr="00F85A23">
        <w:rPr>
          <w:rFonts w:ascii="Times New Roman" w:hAnsi="Times New Roman"/>
        </w:rPr>
        <w:t>Discuss about reduction sc</w:t>
      </w:r>
      <w:r w:rsidR="00880CAD">
        <w:rPr>
          <w:rFonts w:ascii="Times New Roman" w:hAnsi="Times New Roman"/>
        </w:rPr>
        <w:t xml:space="preserve">heme of RRC </w:t>
      </w:r>
      <w:proofErr w:type="spellStart"/>
      <w:r w:rsidR="00880CAD">
        <w:rPr>
          <w:rFonts w:ascii="Times New Roman" w:hAnsi="Times New Roman"/>
        </w:rPr>
        <w:t>signalling</w:t>
      </w:r>
      <w:proofErr w:type="spellEnd"/>
      <w:r w:rsidR="00880CAD">
        <w:rPr>
          <w:rFonts w:ascii="Times New Roman" w:hAnsi="Times New Roman"/>
        </w:rPr>
        <w:t xml:space="preserve"> overhead (LGE)</w:t>
      </w:r>
    </w:p>
    <w:p w:rsidR="00DA52F7" w:rsidRDefault="00DA52F7" w:rsidP="00DA52F7">
      <w:pPr>
        <w:pStyle w:val="ListParagraph"/>
        <w:numPr>
          <w:ilvl w:val="0"/>
          <w:numId w:val="36"/>
        </w:numPr>
        <w:rPr>
          <w:rFonts w:ascii="Times New Roman" w:hAnsi="Times New Roman"/>
        </w:rPr>
      </w:pPr>
      <w:r w:rsidRPr="00DA52F7">
        <w:rPr>
          <w:rFonts w:ascii="Times New Roman" w:hAnsi="Times New Roman"/>
        </w:rPr>
        <w:t>NR supports configuration of at most 16 RLM-RS resources for a UE for above 6 GHz.</w:t>
      </w:r>
      <w:r>
        <w:rPr>
          <w:rFonts w:ascii="Times New Roman" w:hAnsi="Times New Roman"/>
        </w:rPr>
        <w:t xml:space="preserve"> (NTT Docomo)</w:t>
      </w:r>
    </w:p>
    <w:p w:rsidR="00DA52F7" w:rsidRDefault="00DA52F7" w:rsidP="00DA52F7">
      <w:pPr>
        <w:pStyle w:val="ListParagraph"/>
        <w:numPr>
          <w:ilvl w:val="1"/>
          <w:numId w:val="36"/>
        </w:numPr>
        <w:rPr>
          <w:rFonts w:ascii="Times New Roman" w:hAnsi="Times New Roman"/>
        </w:rPr>
      </w:pPr>
      <w:r w:rsidRPr="00DA52F7">
        <w:rPr>
          <w:rFonts w:ascii="Times New Roman" w:hAnsi="Times New Roman"/>
        </w:rPr>
        <w:t xml:space="preserve">UE is expected to monitor all the configured RLM-RSs. </w:t>
      </w:r>
    </w:p>
    <w:p w:rsidR="00F44668" w:rsidRPr="00DA52F7" w:rsidRDefault="00F44668" w:rsidP="00F44668">
      <w:pPr>
        <w:pStyle w:val="ListParagraph"/>
        <w:numPr>
          <w:ilvl w:val="0"/>
          <w:numId w:val="36"/>
        </w:numPr>
        <w:rPr>
          <w:rFonts w:ascii="Times New Roman" w:hAnsi="Times New Roman"/>
        </w:rPr>
      </w:pPr>
      <w:r w:rsidRPr="00F44668">
        <w:rPr>
          <w:rFonts w:ascii="Times New Roman" w:hAnsi="Times New Roman"/>
        </w:rPr>
        <w:t>The maximum number of</w:t>
      </w:r>
      <w:r>
        <w:rPr>
          <w:rFonts w:ascii="Times New Roman" w:hAnsi="Times New Roman"/>
        </w:rPr>
        <w:t xml:space="preserve"> RLM-RS resources is at least 8 (Nokia)</w:t>
      </w:r>
    </w:p>
    <w:p w:rsidR="009C140D" w:rsidRDefault="009C140D" w:rsidP="00D712D9">
      <w:pPr>
        <w:rPr>
          <w:rFonts w:eastAsiaTheme="minorEastAsia"/>
          <w:sz w:val="22"/>
          <w:szCs w:val="22"/>
          <w:lang w:eastAsia="ko-KR"/>
        </w:rPr>
      </w:pPr>
    </w:p>
    <w:p w:rsidR="009805BA" w:rsidRDefault="009805BA" w:rsidP="00D712D9">
      <w:pPr>
        <w:rPr>
          <w:rFonts w:eastAsiaTheme="minorEastAsia"/>
          <w:sz w:val="22"/>
          <w:szCs w:val="22"/>
          <w:lang w:eastAsia="ko-KR"/>
        </w:rPr>
      </w:pPr>
    </w:p>
    <w:p w:rsidR="00952A25" w:rsidRPr="00F76B17" w:rsidRDefault="00952A25" w:rsidP="00952A25">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5</w:t>
      </w:r>
      <w:r w:rsidRPr="00F76B17">
        <w:rPr>
          <w:rFonts w:eastAsiaTheme="minorEastAsia"/>
          <w:sz w:val="28"/>
          <w:szCs w:val="22"/>
          <w:lang w:val="en-US" w:eastAsia="ko-KR"/>
        </w:rPr>
        <w:t xml:space="preserve"> </w:t>
      </w:r>
      <w:r>
        <w:rPr>
          <w:rFonts w:eastAsiaTheme="minorEastAsia"/>
          <w:sz w:val="28"/>
          <w:szCs w:val="22"/>
          <w:lang w:val="en-US" w:eastAsia="ko-KR"/>
        </w:rPr>
        <w:t xml:space="preserve">Number of Ports for CSI-RS for RLM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_Ref504144198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[3</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DF6BD2">
        <w:rPr>
          <w:rFonts w:eastAsiaTheme="minorEastAsia"/>
          <w:sz w:val="28"/>
          <w:szCs w:val="22"/>
          <w:lang w:val="en-US" w:eastAsia="ko-KR"/>
        </w:rPr>
        <w:fldChar w:fldCharType="begin"/>
      </w:r>
      <w:r w:rsidR="00DF6BD2">
        <w:rPr>
          <w:rFonts w:eastAsiaTheme="minorEastAsia"/>
          <w:sz w:val="28"/>
          <w:szCs w:val="22"/>
          <w:lang w:val="en-US" w:eastAsia="ko-KR"/>
        </w:rPr>
        <w:instrText xml:space="preserve"> REF _Ref504144972 \r \h </w:instrText>
      </w:r>
      <w:r w:rsidR="00DF6BD2">
        <w:rPr>
          <w:rFonts w:eastAsiaTheme="minorEastAsia"/>
          <w:sz w:val="28"/>
          <w:szCs w:val="22"/>
          <w:lang w:val="en-US" w:eastAsia="ko-KR"/>
        </w:rPr>
      </w:r>
      <w:r w:rsidR="00DF6BD2">
        <w:rPr>
          <w:rFonts w:eastAsiaTheme="minorEastAsia"/>
          <w:sz w:val="28"/>
          <w:szCs w:val="22"/>
          <w:lang w:val="en-US" w:eastAsia="ko-KR"/>
        </w:rPr>
        <w:fldChar w:fldCharType="separate"/>
      </w:r>
      <w:r w:rsidR="00DF6BD2">
        <w:rPr>
          <w:rFonts w:eastAsiaTheme="minorEastAsia"/>
          <w:sz w:val="28"/>
          <w:szCs w:val="22"/>
          <w:lang w:val="en-US" w:eastAsia="ko-KR"/>
        </w:rPr>
        <w:t>[5]</w:t>
      </w:r>
      <w:r w:rsidR="00DF6BD2">
        <w:rPr>
          <w:rFonts w:eastAsiaTheme="minorEastAsia"/>
          <w:sz w:val="28"/>
          <w:szCs w:val="22"/>
          <w:lang w:val="en-US" w:eastAsia="ko-KR"/>
        </w:rPr>
        <w:fldChar w:fldCharType="end"/>
      </w:r>
      <w:r w:rsidR="00DC13AA">
        <w:rPr>
          <w:rFonts w:eastAsiaTheme="minorEastAsia"/>
          <w:sz w:val="28"/>
          <w:szCs w:val="22"/>
          <w:lang w:val="en-US" w:eastAsia="ko-KR"/>
        </w:rPr>
        <w:fldChar w:fldCharType="begin"/>
      </w:r>
      <w:r w:rsidR="00DC13AA">
        <w:rPr>
          <w:rFonts w:eastAsiaTheme="minorEastAsia"/>
          <w:sz w:val="28"/>
          <w:szCs w:val="22"/>
          <w:lang w:val="en-US" w:eastAsia="ko-KR"/>
        </w:rPr>
        <w:instrText xml:space="preserve"> REF _Ref504141734 \r \h </w:instrText>
      </w:r>
      <w:r w:rsidR="00DC13AA">
        <w:rPr>
          <w:rFonts w:eastAsiaTheme="minorEastAsia"/>
          <w:sz w:val="28"/>
          <w:szCs w:val="22"/>
          <w:lang w:val="en-US" w:eastAsia="ko-KR"/>
        </w:rPr>
      </w:r>
      <w:r w:rsidR="00DC13AA">
        <w:rPr>
          <w:rFonts w:eastAsiaTheme="minorEastAsia"/>
          <w:sz w:val="28"/>
          <w:szCs w:val="22"/>
          <w:lang w:val="en-US" w:eastAsia="ko-KR"/>
        </w:rPr>
        <w:fldChar w:fldCharType="separate"/>
      </w:r>
      <w:r w:rsidR="00DC13AA">
        <w:rPr>
          <w:rFonts w:eastAsiaTheme="minorEastAsia"/>
          <w:sz w:val="28"/>
          <w:szCs w:val="22"/>
          <w:lang w:val="en-US" w:eastAsia="ko-KR"/>
        </w:rPr>
        <w:t>[6]</w:t>
      </w:r>
      <w:r w:rsidR="00DC13AA">
        <w:rPr>
          <w:rFonts w:eastAsiaTheme="minorEastAsia"/>
          <w:sz w:val="28"/>
          <w:szCs w:val="22"/>
          <w:lang w:val="en-US" w:eastAsia="ko-KR"/>
        </w:rPr>
        <w:fldChar w:fldCharType="end"/>
      </w:r>
      <w:r w:rsidR="00F85A23">
        <w:rPr>
          <w:rFonts w:eastAsiaTheme="minorEastAsia"/>
          <w:sz w:val="28"/>
          <w:szCs w:val="22"/>
          <w:lang w:val="en-US" w:eastAsia="ko-KR"/>
        </w:rPr>
        <w:fldChar w:fldCharType="begin"/>
      </w:r>
      <w:r w:rsidR="00F85A23">
        <w:rPr>
          <w:rFonts w:eastAsiaTheme="minorEastAsia"/>
          <w:sz w:val="28"/>
          <w:szCs w:val="22"/>
          <w:lang w:val="en-US" w:eastAsia="ko-KR"/>
        </w:rPr>
        <w:instrText xml:space="preserve"> REF _Ref504145152 \r \h </w:instrText>
      </w:r>
      <w:r w:rsidR="00F85A23">
        <w:rPr>
          <w:rFonts w:eastAsiaTheme="minorEastAsia"/>
          <w:sz w:val="28"/>
          <w:szCs w:val="22"/>
          <w:lang w:val="en-US" w:eastAsia="ko-KR"/>
        </w:rPr>
      </w:r>
      <w:r w:rsidR="00F85A23">
        <w:rPr>
          <w:rFonts w:eastAsiaTheme="minorEastAsia"/>
          <w:sz w:val="28"/>
          <w:szCs w:val="22"/>
          <w:lang w:val="en-US" w:eastAsia="ko-KR"/>
        </w:rPr>
        <w:fldChar w:fldCharType="separate"/>
      </w:r>
      <w:r w:rsidR="00F85A23">
        <w:rPr>
          <w:rFonts w:eastAsiaTheme="minorEastAsia"/>
          <w:sz w:val="28"/>
          <w:szCs w:val="22"/>
          <w:lang w:val="en-US" w:eastAsia="ko-KR"/>
        </w:rPr>
        <w:t>[7]</w:t>
      </w:r>
      <w:r w:rsidR="00F85A23">
        <w:rPr>
          <w:rFonts w:eastAsiaTheme="minorEastAsia"/>
          <w:sz w:val="28"/>
          <w:szCs w:val="22"/>
          <w:lang w:val="en-US" w:eastAsia="ko-KR"/>
        </w:rPr>
        <w:fldChar w:fldCharType="end"/>
      </w:r>
      <w:r w:rsidR="00DA52F7">
        <w:rPr>
          <w:rFonts w:eastAsiaTheme="minorEastAsia"/>
          <w:sz w:val="28"/>
          <w:szCs w:val="22"/>
          <w:lang w:val="en-US" w:eastAsia="ko-KR"/>
        </w:rPr>
        <w:fldChar w:fldCharType="begin"/>
      </w:r>
      <w:r w:rsidR="00DA52F7">
        <w:rPr>
          <w:rFonts w:eastAsiaTheme="minorEastAsia"/>
          <w:sz w:val="28"/>
          <w:szCs w:val="22"/>
          <w:lang w:val="en-US" w:eastAsia="ko-KR"/>
        </w:rPr>
        <w:instrText xml:space="preserve"> REF _Ref504146195 \r \h </w:instrText>
      </w:r>
      <w:r w:rsidR="00DA52F7">
        <w:rPr>
          <w:rFonts w:eastAsiaTheme="minorEastAsia"/>
          <w:sz w:val="28"/>
          <w:szCs w:val="22"/>
          <w:lang w:val="en-US" w:eastAsia="ko-KR"/>
        </w:rPr>
      </w:r>
      <w:r w:rsidR="00DA52F7">
        <w:rPr>
          <w:rFonts w:eastAsiaTheme="minorEastAsia"/>
          <w:sz w:val="28"/>
          <w:szCs w:val="22"/>
          <w:lang w:val="en-US" w:eastAsia="ko-KR"/>
        </w:rPr>
        <w:fldChar w:fldCharType="separate"/>
      </w:r>
      <w:r w:rsidR="00DA52F7">
        <w:rPr>
          <w:rFonts w:eastAsiaTheme="minorEastAsia"/>
          <w:sz w:val="28"/>
          <w:szCs w:val="22"/>
          <w:lang w:val="en-US" w:eastAsia="ko-KR"/>
        </w:rPr>
        <w:t>[11]</w:t>
      </w:r>
      <w:r w:rsidR="00DA52F7">
        <w:rPr>
          <w:rFonts w:eastAsiaTheme="minorEastAsia"/>
          <w:sz w:val="28"/>
          <w:szCs w:val="22"/>
          <w:lang w:val="en-US" w:eastAsia="ko-KR"/>
        </w:rPr>
        <w:fldChar w:fldCharType="end"/>
      </w:r>
    </w:p>
    <w:p w:rsidR="00952A25" w:rsidRDefault="00CF37E4" w:rsidP="00952A25">
      <w:pPr>
        <w:rPr>
          <w:rFonts w:eastAsiaTheme="minorEastAsia"/>
          <w:sz w:val="22"/>
          <w:szCs w:val="22"/>
          <w:lang w:eastAsia="ko-KR"/>
        </w:rPr>
      </w:pPr>
      <w:r>
        <w:rPr>
          <w:sz w:val="22"/>
          <w:szCs w:val="22"/>
          <w:lang w:eastAsia="zh-CN"/>
        </w:rPr>
        <w:t>RAN1 #91 made a working assumption that 2 port CSI-RS is not supported for RLM purposes.</w:t>
      </w:r>
    </w:p>
    <w:p w:rsidR="00952A25" w:rsidRDefault="00952A25" w:rsidP="00952A25">
      <w:pPr>
        <w:rPr>
          <w:rFonts w:eastAsiaTheme="minorEastAsia"/>
          <w:sz w:val="22"/>
          <w:szCs w:val="22"/>
          <w:lang w:eastAsia="ko-KR"/>
        </w:rPr>
      </w:pPr>
    </w:p>
    <w:p w:rsidR="00952A25" w:rsidRDefault="00CF37E4" w:rsidP="00952A25">
      <w:pPr>
        <w:rPr>
          <w:rFonts w:eastAsiaTheme="minorEastAsia"/>
          <w:sz w:val="22"/>
          <w:szCs w:val="22"/>
          <w:lang w:eastAsia="ko-KR"/>
        </w:rPr>
      </w:pPr>
      <w:r w:rsidRPr="00AC2903">
        <w:rPr>
          <w:rFonts w:eastAsiaTheme="minorEastAsia"/>
          <w:sz w:val="22"/>
          <w:szCs w:val="22"/>
          <w:highlight w:val="cyan"/>
          <w:lang w:eastAsia="ko-KR"/>
        </w:rPr>
        <w:t>Proposal for Agreement</w:t>
      </w:r>
      <w:r w:rsidR="00952A25" w:rsidRPr="00AC2903">
        <w:rPr>
          <w:rFonts w:eastAsiaTheme="minorEastAsia"/>
          <w:sz w:val="22"/>
          <w:szCs w:val="22"/>
          <w:highlight w:val="cyan"/>
          <w:lang w:eastAsia="ko-KR"/>
        </w:rPr>
        <w:t>:</w:t>
      </w:r>
      <w:r w:rsidR="00952A25">
        <w:rPr>
          <w:rFonts w:eastAsiaTheme="minorEastAsia"/>
          <w:sz w:val="22"/>
          <w:szCs w:val="22"/>
          <w:lang w:eastAsia="ko-KR"/>
        </w:rPr>
        <w:t xml:space="preserve"> </w:t>
      </w:r>
    </w:p>
    <w:p w:rsidR="00952A25" w:rsidRPr="00CF37E4" w:rsidRDefault="00952A25" w:rsidP="00CF37E4">
      <w:pPr>
        <w:pStyle w:val="ListParagraph"/>
        <w:numPr>
          <w:ilvl w:val="0"/>
          <w:numId w:val="36"/>
        </w:numPr>
        <w:rPr>
          <w:rFonts w:ascii="Times New Roman" w:hAnsi="Times New Roman"/>
        </w:rPr>
      </w:pPr>
      <w:r w:rsidRPr="00CF37E4">
        <w:rPr>
          <w:rFonts w:ascii="Times New Roman" w:hAnsi="Times New Roman"/>
        </w:rPr>
        <w:t>Confirm the working assumption of 2-port CSI-RS is not supported for RLM.</w:t>
      </w:r>
    </w:p>
    <w:p w:rsidR="009805BA" w:rsidRDefault="009805BA" w:rsidP="00D712D9">
      <w:pPr>
        <w:rPr>
          <w:rFonts w:eastAsiaTheme="minorEastAsia"/>
          <w:sz w:val="22"/>
          <w:szCs w:val="22"/>
          <w:lang w:eastAsia="ko-KR"/>
        </w:rPr>
      </w:pPr>
    </w:p>
    <w:p w:rsidR="00BA753C" w:rsidRDefault="00BA753C" w:rsidP="00D712D9">
      <w:pPr>
        <w:rPr>
          <w:rFonts w:eastAsiaTheme="minorEastAsia"/>
          <w:sz w:val="22"/>
          <w:szCs w:val="22"/>
          <w:lang w:eastAsia="ko-KR"/>
        </w:rPr>
      </w:pPr>
    </w:p>
    <w:p w:rsidR="00DC13AA" w:rsidRDefault="00DC13AA" w:rsidP="00D712D9">
      <w:pPr>
        <w:rPr>
          <w:rFonts w:eastAsiaTheme="minorEastAsia"/>
          <w:sz w:val="22"/>
          <w:szCs w:val="22"/>
          <w:lang w:eastAsia="ko-KR"/>
        </w:rPr>
      </w:pPr>
    </w:p>
    <w:p w:rsidR="00350D08" w:rsidRPr="00F76B17" w:rsidRDefault="00350D08" w:rsidP="00350D08">
      <w:pPr>
        <w:pStyle w:val="Heading2"/>
        <w:rPr>
          <w:rFonts w:eastAsiaTheme="minorEastAsia"/>
          <w:sz w:val="28"/>
          <w:szCs w:val="22"/>
          <w:lang w:val="en-US" w:eastAsia="ko-KR"/>
        </w:rPr>
      </w:pPr>
      <w:r w:rsidRPr="00F76B17">
        <w:rPr>
          <w:rFonts w:eastAsiaTheme="minorEastAsia"/>
          <w:sz w:val="28"/>
          <w:szCs w:val="22"/>
          <w:lang w:val="en-US" w:eastAsia="ko-KR"/>
        </w:rPr>
        <w:t>2.</w:t>
      </w:r>
      <w:r w:rsidR="005338F4">
        <w:rPr>
          <w:rFonts w:eastAsiaTheme="minorEastAsia"/>
          <w:sz w:val="28"/>
          <w:szCs w:val="22"/>
          <w:lang w:val="en-US" w:eastAsia="ko-KR"/>
        </w:rPr>
        <w:t>6</w:t>
      </w:r>
      <w:r w:rsidRPr="00F76B17">
        <w:rPr>
          <w:rFonts w:eastAsiaTheme="minorEastAsia"/>
          <w:sz w:val="28"/>
          <w:szCs w:val="22"/>
          <w:lang w:val="en-US" w:eastAsia="ko-KR"/>
        </w:rPr>
        <w:t xml:space="preserve"> </w:t>
      </w:r>
      <w:r>
        <w:rPr>
          <w:rFonts w:eastAsiaTheme="minorEastAsia"/>
          <w:sz w:val="28"/>
          <w:szCs w:val="22"/>
          <w:lang w:val="en-US" w:eastAsia="ko-KR"/>
        </w:rPr>
        <w:t xml:space="preserve">IMR for RLM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_Ref504144198 \r \h </w:instrText>
      </w:r>
      <w:r>
        <w:rPr>
          <w:rFonts w:eastAsiaTheme="minorEastAsia"/>
          <w:sz w:val="28"/>
          <w:szCs w:val="22"/>
          <w:lang w:val="en-US" w:eastAsia="ko-KR"/>
        </w:rPr>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_Ref504144759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[4]</w:t>
      </w:r>
      <w:r>
        <w:rPr>
          <w:rFonts w:eastAsiaTheme="minorEastAsia"/>
          <w:sz w:val="28"/>
          <w:szCs w:val="22"/>
          <w:lang w:val="en-US" w:eastAsia="ko-KR"/>
        </w:rPr>
        <w:fldChar w:fldCharType="end"/>
      </w:r>
    </w:p>
    <w:p w:rsidR="00350D08" w:rsidRDefault="00350D08" w:rsidP="00350D08">
      <w:pPr>
        <w:pStyle w:val="BodyText"/>
        <w:spacing w:before="120" w:after="0"/>
        <w:rPr>
          <w:rFonts w:ascii="Times New Roman" w:eastAsia="SimHei" w:hAnsi="Times New Roman"/>
          <w:szCs w:val="20"/>
          <w:lang w:val="en-GB" w:eastAsia="zh-CN"/>
        </w:rPr>
      </w:pPr>
      <w:r>
        <w:rPr>
          <w:rFonts w:ascii="Times New Roman" w:eastAsia="SimHei" w:hAnsi="Times New Roman"/>
          <w:szCs w:val="20"/>
          <w:lang w:val="en-GB" w:eastAsia="zh-CN"/>
        </w:rPr>
        <w:t>During RAN1 #91 meeting, the following agreements are made on radio link monitoring:</w:t>
      </w:r>
    </w:p>
    <w:p w:rsidR="00350D08" w:rsidRDefault="00350D08" w:rsidP="00350D08">
      <w:pPr>
        <w:pStyle w:val="BodyText"/>
        <w:spacing w:before="120" w:after="0"/>
        <w:rPr>
          <w:rFonts w:ascii="Times New Roman" w:eastAsia="SimHei" w:hAnsi="Times New Roman"/>
          <w:szCs w:val="20"/>
          <w:lang w:val="en-GB"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350D08" w:rsidTr="00350D08">
        <w:trPr>
          <w:trHeight w:val="212"/>
        </w:trPr>
        <w:tc>
          <w:tcPr>
            <w:tcW w:w="9141" w:type="dxa"/>
            <w:tcBorders>
              <w:top w:val="single" w:sz="4" w:space="0" w:color="auto"/>
              <w:left w:val="single" w:sz="4" w:space="0" w:color="auto"/>
              <w:bottom w:val="single" w:sz="4" w:space="0" w:color="auto"/>
              <w:right w:val="single" w:sz="4" w:space="0" w:color="auto"/>
            </w:tcBorders>
            <w:hideMark/>
          </w:tcPr>
          <w:p w:rsidR="00350D08" w:rsidRDefault="00350D08" w:rsidP="00F56BFD">
            <w:pPr>
              <w:spacing w:after="0"/>
              <w:rPr>
                <w:rFonts w:eastAsia="DengXian Light"/>
              </w:rPr>
            </w:pPr>
            <w:r w:rsidRPr="00F56BFD">
              <w:rPr>
                <w:b/>
                <w:highlight w:val="green"/>
                <w:u w:val="single"/>
              </w:rPr>
              <w:t>Agreements</w:t>
            </w:r>
            <w:r>
              <w:t>:</w:t>
            </w:r>
          </w:p>
          <w:p w:rsidR="00350D08" w:rsidRDefault="00350D08" w:rsidP="00F56BFD">
            <w:pPr>
              <w:numPr>
                <w:ilvl w:val="0"/>
                <w:numId w:val="42"/>
              </w:numPr>
              <w:overflowPunct/>
              <w:autoSpaceDE/>
              <w:autoSpaceDN/>
              <w:adjustRightInd/>
              <w:spacing w:after="0"/>
              <w:textAlignment w:val="auto"/>
            </w:pPr>
            <w:r>
              <w:t xml:space="preserve">In Rel-15, no explicit resources are defined and indicated to the UE for Interference and noise Measurement Resource (IMR) for RLM, and it is up to UE implementation on how interference and noise measurement can be performed. </w:t>
            </w:r>
          </w:p>
          <w:p w:rsidR="00350D08" w:rsidRDefault="00350D08" w:rsidP="00F56BFD">
            <w:pPr>
              <w:numPr>
                <w:ilvl w:val="1"/>
                <w:numId w:val="42"/>
              </w:numPr>
              <w:overflowPunct/>
              <w:autoSpaceDE/>
              <w:autoSpaceDN/>
              <w:adjustRightInd/>
              <w:spacing w:after="0"/>
              <w:textAlignment w:val="auto"/>
            </w:pPr>
            <w:r>
              <w:t xml:space="preserve">It is understood that the UE may perform interference measurements on any resource </w:t>
            </w:r>
            <w:r w:rsidRPr="007934C7">
              <w:t>(excluding SS/PBCH resource) with</w:t>
            </w:r>
            <w:r>
              <w:t xml:space="preserve"> a known signal, i.e., a known reference signal, a transmission the UE can decode, or a resource element the UE knows is empty</w:t>
            </w:r>
          </w:p>
        </w:tc>
      </w:tr>
    </w:tbl>
    <w:p w:rsidR="00350D08" w:rsidRDefault="00350D08" w:rsidP="00350D08">
      <w:pPr>
        <w:rPr>
          <w:rFonts w:eastAsiaTheme="minorEastAsia"/>
          <w:sz w:val="22"/>
          <w:szCs w:val="22"/>
          <w:lang w:eastAsia="ko-KR"/>
        </w:rPr>
      </w:pPr>
    </w:p>
    <w:p w:rsidR="009035B0" w:rsidRDefault="009035B0" w:rsidP="00350D08">
      <w:pPr>
        <w:rPr>
          <w:rFonts w:eastAsiaTheme="minorEastAsia"/>
          <w:sz w:val="22"/>
          <w:szCs w:val="22"/>
          <w:lang w:eastAsia="ko-KR"/>
        </w:rPr>
      </w:pPr>
      <w:r>
        <w:rPr>
          <w:rFonts w:eastAsiaTheme="minorEastAsia"/>
          <w:sz w:val="22"/>
          <w:szCs w:val="22"/>
          <w:lang w:eastAsia="ko-KR"/>
        </w:rPr>
        <w:t>It was suggested to clarify the agreement by adding specification text to support the agreement clearly.</w:t>
      </w:r>
    </w:p>
    <w:p w:rsidR="009035B0" w:rsidRDefault="009035B0" w:rsidP="00350D08">
      <w:pPr>
        <w:rPr>
          <w:rFonts w:eastAsiaTheme="minorEastAsia"/>
          <w:sz w:val="22"/>
          <w:szCs w:val="22"/>
          <w:lang w:eastAsia="ko-KR"/>
        </w:rPr>
      </w:pPr>
    </w:p>
    <w:p w:rsidR="009035B0" w:rsidRDefault="009035B0" w:rsidP="009035B0">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350D08" w:rsidRPr="00EF5691" w:rsidRDefault="00EF5691" w:rsidP="00EF5691">
      <w:pPr>
        <w:pStyle w:val="ListParagraph"/>
        <w:numPr>
          <w:ilvl w:val="0"/>
          <w:numId w:val="36"/>
        </w:numPr>
        <w:rPr>
          <w:rFonts w:ascii="Times New Roman" w:hAnsi="Times New Roman"/>
        </w:rPr>
      </w:pPr>
      <w:r w:rsidRPr="00EF5691">
        <w:rPr>
          <w:rFonts w:ascii="Times New Roman" w:hAnsi="Times New Roman"/>
        </w:rPr>
        <w:t>The exclusion of SS/PBCH block resource used as IMR for radio link monitoring should be explicitly captured in the specification</w:t>
      </w:r>
    </w:p>
    <w:p w:rsidR="00350D08" w:rsidRDefault="00350D08" w:rsidP="00350D08">
      <w:pPr>
        <w:rPr>
          <w:rFonts w:eastAsiaTheme="minorEastAsia"/>
          <w:sz w:val="22"/>
          <w:szCs w:val="22"/>
          <w:lang w:eastAsia="ko-KR"/>
        </w:rPr>
      </w:pPr>
    </w:p>
    <w:p w:rsidR="00DC13AA" w:rsidRDefault="00DC13AA" w:rsidP="00D712D9">
      <w:pPr>
        <w:rPr>
          <w:rFonts w:eastAsiaTheme="minorEastAsia"/>
          <w:sz w:val="22"/>
          <w:szCs w:val="22"/>
          <w:lang w:eastAsia="ko-KR"/>
        </w:rPr>
      </w:pPr>
    </w:p>
    <w:p w:rsidR="00DC13AA" w:rsidRDefault="00DC13AA" w:rsidP="00D712D9">
      <w:pPr>
        <w:rPr>
          <w:rFonts w:eastAsiaTheme="minorEastAsia"/>
          <w:sz w:val="22"/>
          <w:szCs w:val="22"/>
          <w:lang w:eastAsia="ko-KR"/>
        </w:rPr>
      </w:pPr>
    </w:p>
    <w:p w:rsidR="00A92FFE" w:rsidRPr="00F76B17" w:rsidRDefault="00A92FFE" w:rsidP="00A92FFE">
      <w:pPr>
        <w:pStyle w:val="Heading2"/>
        <w:rPr>
          <w:rFonts w:eastAsiaTheme="minorEastAsia"/>
          <w:sz w:val="28"/>
          <w:szCs w:val="22"/>
          <w:lang w:val="en-US" w:eastAsia="ko-KR"/>
        </w:rPr>
      </w:pPr>
      <w:r w:rsidRPr="00F76B17">
        <w:rPr>
          <w:rFonts w:eastAsiaTheme="minorEastAsia"/>
          <w:sz w:val="28"/>
          <w:szCs w:val="22"/>
          <w:lang w:val="en-US" w:eastAsia="ko-KR"/>
        </w:rPr>
        <w:t>2.</w:t>
      </w:r>
      <w:r w:rsidR="005338F4">
        <w:rPr>
          <w:rFonts w:eastAsiaTheme="minorEastAsia"/>
          <w:sz w:val="28"/>
          <w:szCs w:val="22"/>
          <w:lang w:val="en-US" w:eastAsia="ko-KR"/>
        </w:rPr>
        <w:t>7</w:t>
      </w:r>
      <w:r w:rsidRPr="00F76B17">
        <w:rPr>
          <w:rFonts w:eastAsiaTheme="minorEastAsia"/>
          <w:sz w:val="28"/>
          <w:szCs w:val="22"/>
          <w:lang w:val="en-US" w:eastAsia="ko-KR"/>
        </w:rPr>
        <w:t xml:space="preserve"> </w:t>
      </w:r>
      <w:r>
        <w:rPr>
          <w:rFonts w:eastAsiaTheme="minorEastAsia"/>
          <w:sz w:val="28"/>
          <w:szCs w:val="22"/>
          <w:lang w:val="en-US" w:eastAsia="ko-KR"/>
        </w:rPr>
        <w:t xml:space="preserve">RLM-RS configuration </w:t>
      </w:r>
      <w:r w:rsidR="00A53FF6">
        <w:rPr>
          <w:rFonts w:eastAsiaTheme="minorEastAsia"/>
          <w:sz w:val="28"/>
          <w:szCs w:val="22"/>
          <w:lang w:val="en-US" w:eastAsia="ko-KR"/>
        </w:rPr>
        <w:t>and its relation to</w:t>
      </w:r>
      <w:r>
        <w:rPr>
          <w:rFonts w:eastAsiaTheme="minorEastAsia"/>
          <w:sz w:val="28"/>
          <w:szCs w:val="22"/>
          <w:lang w:val="en-US" w:eastAsia="ko-KR"/>
        </w:rPr>
        <w:t xml:space="preserve"> BWP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_Ref504145286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[8</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A53FF6">
        <w:rPr>
          <w:rFonts w:eastAsiaTheme="minorEastAsia"/>
          <w:sz w:val="28"/>
          <w:szCs w:val="22"/>
          <w:lang w:val="en-US" w:eastAsia="ko-KR"/>
        </w:rPr>
        <w:fldChar w:fldCharType="begin"/>
      </w:r>
      <w:r w:rsidR="00A53FF6">
        <w:rPr>
          <w:rFonts w:eastAsiaTheme="minorEastAsia"/>
          <w:sz w:val="28"/>
          <w:szCs w:val="22"/>
          <w:lang w:val="en-US" w:eastAsia="ko-KR"/>
        </w:rPr>
        <w:instrText xml:space="preserve"> REF _Ref504146195 \r \h </w:instrText>
      </w:r>
      <w:r w:rsidR="00A53FF6">
        <w:rPr>
          <w:rFonts w:eastAsiaTheme="minorEastAsia"/>
          <w:sz w:val="28"/>
          <w:szCs w:val="22"/>
          <w:lang w:val="en-US" w:eastAsia="ko-KR"/>
        </w:rPr>
      </w:r>
      <w:r w:rsidR="00A53FF6">
        <w:rPr>
          <w:rFonts w:eastAsiaTheme="minorEastAsia"/>
          <w:sz w:val="28"/>
          <w:szCs w:val="22"/>
          <w:lang w:val="en-US" w:eastAsia="ko-KR"/>
        </w:rPr>
        <w:fldChar w:fldCharType="separate"/>
      </w:r>
      <w:r w:rsidR="00A53FF6">
        <w:rPr>
          <w:rFonts w:eastAsiaTheme="minorEastAsia"/>
          <w:sz w:val="28"/>
          <w:szCs w:val="22"/>
          <w:lang w:val="en-US" w:eastAsia="ko-KR"/>
        </w:rPr>
        <w:t>[11]</w:t>
      </w:r>
      <w:r w:rsidR="00A53FF6">
        <w:rPr>
          <w:rFonts w:eastAsiaTheme="minorEastAsia"/>
          <w:sz w:val="28"/>
          <w:szCs w:val="22"/>
          <w:lang w:val="en-US" w:eastAsia="ko-KR"/>
        </w:rPr>
        <w:fldChar w:fldCharType="end"/>
      </w:r>
      <w:r>
        <w:rPr>
          <w:rFonts w:eastAsiaTheme="minorEastAsia"/>
          <w:sz w:val="28"/>
          <w:szCs w:val="22"/>
          <w:lang w:val="en-US" w:eastAsia="ko-KR"/>
        </w:rPr>
        <w:t xml:space="preserve"> </w:t>
      </w:r>
    </w:p>
    <w:p w:rsidR="00A92FFE" w:rsidRDefault="00A92FFE" w:rsidP="00A92FFE">
      <w:pPr>
        <w:rPr>
          <w:rFonts w:eastAsiaTheme="minorEastAsia"/>
          <w:sz w:val="22"/>
          <w:szCs w:val="22"/>
          <w:lang w:eastAsia="ko-KR"/>
        </w:rPr>
      </w:pPr>
      <w:r>
        <w:rPr>
          <w:rFonts w:eastAsiaTheme="minorEastAsia"/>
          <w:sz w:val="22"/>
          <w:szCs w:val="22"/>
          <w:lang w:eastAsia="ko-KR"/>
        </w:rPr>
        <w:t>In RAN1 #91, the following was agreed.</w:t>
      </w:r>
    </w:p>
    <w:tbl>
      <w:tblPr>
        <w:tblStyle w:val="TableGrid"/>
        <w:tblW w:w="0" w:type="auto"/>
        <w:tblLook w:val="04A0" w:firstRow="1" w:lastRow="0" w:firstColumn="1" w:lastColumn="0" w:noHBand="0" w:noVBand="1"/>
      </w:tblPr>
      <w:tblGrid>
        <w:gridCol w:w="10188"/>
      </w:tblGrid>
      <w:tr w:rsidR="00A92FFE" w:rsidRPr="00A92FFE" w:rsidTr="00A92FFE">
        <w:tc>
          <w:tcPr>
            <w:tcW w:w="10188" w:type="dxa"/>
          </w:tcPr>
          <w:p w:rsidR="00A92FFE" w:rsidRPr="00A92FFE" w:rsidRDefault="00A92FFE" w:rsidP="00A92FFE">
            <w:pPr>
              <w:spacing w:before="0" w:after="0" w:line="240" w:lineRule="auto"/>
              <w:rPr>
                <w:rFonts w:eastAsia="Times New Roman"/>
                <w:sz w:val="22"/>
                <w:szCs w:val="22"/>
                <w:lang w:eastAsia="ko-KR"/>
              </w:rPr>
            </w:pPr>
            <w:r w:rsidRPr="00FB70C3">
              <w:rPr>
                <w:rFonts w:eastAsia="Times New Roman"/>
                <w:b/>
                <w:sz w:val="22"/>
                <w:szCs w:val="22"/>
                <w:highlight w:val="green"/>
                <w:u w:val="single"/>
                <w:lang w:eastAsia="ko-KR"/>
              </w:rPr>
              <w:t>Agreements</w:t>
            </w:r>
            <w:r w:rsidRPr="00A92FFE">
              <w:rPr>
                <w:rFonts w:eastAsia="Times New Roman"/>
                <w:sz w:val="22"/>
                <w:szCs w:val="22"/>
                <w:lang w:eastAsia="ko-KR"/>
              </w:rPr>
              <w:t>:</w:t>
            </w:r>
          </w:p>
          <w:p w:rsidR="00A92FFE" w:rsidRPr="00A92FFE" w:rsidRDefault="00A92FFE" w:rsidP="00A92FFE">
            <w:pPr>
              <w:pStyle w:val="ListParagraph"/>
              <w:numPr>
                <w:ilvl w:val="0"/>
                <w:numId w:val="43"/>
              </w:numPr>
              <w:spacing w:before="0" w:line="240" w:lineRule="auto"/>
              <w:rPr>
                <w:rFonts w:ascii="Times New Roman" w:eastAsia="Times New Roman" w:hAnsi="Times New Roman"/>
                <w:lang w:eastAsia="ko-KR"/>
              </w:rPr>
            </w:pPr>
            <w:r w:rsidRPr="00A92FFE">
              <w:rPr>
                <w:rFonts w:ascii="Times New Roman" w:eastAsia="Times New Roman" w:hAnsi="Times New Roman"/>
                <w:lang w:eastAsia="ko-KR"/>
              </w:rPr>
              <w:t>UE is not required to perform RLM measurements outside the active DL BWP</w:t>
            </w:r>
          </w:p>
          <w:p w:rsidR="00A92FFE" w:rsidRPr="00A92FFE" w:rsidRDefault="00A92FFE" w:rsidP="00A92FFE">
            <w:pPr>
              <w:pStyle w:val="ListParagraph"/>
              <w:numPr>
                <w:ilvl w:val="1"/>
                <w:numId w:val="43"/>
              </w:numPr>
              <w:spacing w:before="0" w:line="240" w:lineRule="auto"/>
              <w:rPr>
                <w:rFonts w:ascii="Times New Roman" w:eastAsia="Times New Roman" w:hAnsi="Times New Roman"/>
                <w:lang w:eastAsia="ko-KR"/>
              </w:rPr>
            </w:pPr>
            <w:r w:rsidRPr="00A92FFE">
              <w:rPr>
                <w:rFonts w:ascii="Times New Roman" w:eastAsia="Times New Roman" w:hAnsi="Times New Roman"/>
                <w:lang w:eastAsia="ko-KR"/>
              </w:rPr>
              <w:t xml:space="preserve">Note: RAN4 is discussing RLM requirements and need for measurement gaps. </w:t>
            </w:r>
          </w:p>
          <w:p w:rsidR="00A92FFE" w:rsidRPr="00A92FFE" w:rsidRDefault="00A92FFE" w:rsidP="00A92FFE">
            <w:pPr>
              <w:spacing w:before="0" w:after="0" w:line="240" w:lineRule="auto"/>
              <w:rPr>
                <w:rFonts w:eastAsiaTheme="minorEastAsia"/>
                <w:sz w:val="22"/>
                <w:szCs w:val="22"/>
                <w:lang w:eastAsia="ko-KR"/>
              </w:rPr>
            </w:pPr>
          </w:p>
        </w:tc>
      </w:tr>
    </w:tbl>
    <w:p w:rsidR="00A92FFE" w:rsidRDefault="00A92FFE" w:rsidP="00A92FFE">
      <w:pPr>
        <w:rPr>
          <w:rFonts w:eastAsiaTheme="minorEastAsia"/>
          <w:sz w:val="22"/>
          <w:szCs w:val="22"/>
          <w:lang w:eastAsia="ko-KR"/>
        </w:rPr>
      </w:pPr>
    </w:p>
    <w:p w:rsidR="00A92FFE" w:rsidRDefault="00A92FFE" w:rsidP="00A92FFE">
      <w:pPr>
        <w:rPr>
          <w:rFonts w:eastAsiaTheme="minorEastAsia"/>
          <w:sz w:val="22"/>
          <w:szCs w:val="22"/>
          <w:lang w:eastAsia="ko-KR"/>
        </w:rPr>
      </w:pPr>
      <w:r>
        <w:rPr>
          <w:lang w:eastAsia="ko-KR"/>
        </w:rPr>
        <w:t>According to following RAN1 agreement, it is assumed that the maximum number of RLM-RS is agreed for the case where UE only monitors only its current active BWP without changing BWP. It is unclear whether the previous agreements are per cell or per BWP.</w:t>
      </w:r>
    </w:p>
    <w:p w:rsidR="00A92FFE" w:rsidRDefault="00A92FFE" w:rsidP="00D712D9">
      <w:pPr>
        <w:rPr>
          <w:rFonts w:eastAsiaTheme="minorEastAsia"/>
          <w:sz w:val="22"/>
          <w:szCs w:val="22"/>
          <w:lang w:eastAsia="ko-KR"/>
        </w:rPr>
      </w:pPr>
    </w:p>
    <w:p w:rsidR="00A92FFE" w:rsidRDefault="00A92FFE" w:rsidP="00A92FFE">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A92FFE" w:rsidRPr="00A92FFE" w:rsidRDefault="00A92FFE" w:rsidP="00A92FFE">
      <w:pPr>
        <w:pStyle w:val="ListParagraph"/>
        <w:numPr>
          <w:ilvl w:val="0"/>
          <w:numId w:val="36"/>
        </w:numPr>
        <w:rPr>
          <w:rFonts w:ascii="Times New Roman" w:hAnsi="Times New Roman"/>
        </w:rPr>
      </w:pPr>
      <w:r w:rsidRPr="00A92FFE">
        <w:rPr>
          <w:rFonts w:ascii="Times New Roman" w:hAnsi="Times New Roman"/>
        </w:rPr>
        <w:t>The maximum number of RLM RS resources (i.e., X) is configured per each BWP for all configured BWPs.</w:t>
      </w:r>
      <w:r w:rsidR="00A53FF6">
        <w:rPr>
          <w:rFonts w:ascii="Times New Roman" w:hAnsi="Times New Roman"/>
        </w:rPr>
        <w:t xml:space="preserve"> (Samsung)</w:t>
      </w:r>
    </w:p>
    <w:p w:rsidR="00A92FFE" w:rsidRDefault="00A92FFE" w:rsidP="00A92FFE">
      <w:pPr>
        <w:pStyle w:val="ListParagraph"/>
        <w:numPr>
          <w:ilvl w:val="0"/>
          <w:numId w:val="36"/>
        </w:numPr>
        <w:rPr>
          <w:rFonts w:ascii="Times New Roman" w:hAnsi="Times New Roman"/>
        </w:rPr>
      </w:pPr>
      <w:r w:rsidRPr="00A92FFE">
        <w:rPr>
          <w:rFonts w:ascii="Times New Roman" w:hAnsi="Times New Roman"/>
        </w:rPr>
        <w:t>Minimum 1 of RLM-RS resource per each BWP is configured for all configured BWPs.</w:t>
      </w:r>
      <w:r w:rsidR="00A53FF6">
        <w:rPr>
          <w:rFonts w:ascii="Times New Roman" w:hAnsi="Times New Roman"/>
        </w:rPr>
        <w:t xml:space="preserve"> (Samsung)</w:t>
      </w:r>
    </w:p>
    <w:p w:rsidR="00A53FF6" w:rsidRPr="00A53FF6" w:rsidRDefault="00A53FF6" w:rsidP="00A53FF6">
      <w:pPr>
        <w:pStyle w:val="ListParagraph"/>
        <w:numPr>
          <w:ilvl w:val="0"/>
          <w:numId w:val="36"/>
        </w:numPr>
        <w:rPr>
          <w:rFonts w:ascii="Times New Roman" w:hAnsi="Times New Roman"/>
        </w:rPr>
      </w:pPr>
      <w:r w:rsidRPr="00A53FF6">
        <w:rPr>
          <w:rFonts w:ascii="Times New Roman" w:hAnsi="Times New Roman"/>
        </w:rPr>
        <w:t xml:space="preserve">UE is not expected to be configured with DL BWP which does not contain RLM-RS within its bandwidth on </w:t>
      </w:r>
      <w:proofErr w:type="spellStart"/>
      <w:r w:rsidRPr="00A53FF6">
        <w:rPr>
          <w:rFonts w:ascii="Times New Roman" w:hAnsi="Times New Roman"/>
        </w:rPr>
        <w:t>PCell</w:t>
      </w:r>
      <w:proofErr w:type="spellEnd"/>
      <w:r w:rsidRPr="00A53FF6">
        <w:rPr>
          <w:rFonts w:ascii="Times New Roman" w:hAnsi="Times New Roman"/>
        </w:rPr>
        <w:t>/</w:t>
      </w:r>
      <w:proofErr w:type="spellStart"/>
      <w:r w:rsidRPr="00A53FF6">
        <w:rPr>
          <w:rFonts w:ascii="Times New Roman" w:hAnsi="Times New Roman"/>
        </w:rPr>
        <w:t>PSCell</w:t>
      </w:r>
      <w:proofErr w:type="spellEnd"/>
      <w:r w:rsidRPr="00A53FF6">
        <w:rPr>
          <w:rFonts w:ascii="Times New Roman" w:hAnsi="Times New Roman"/>
        </w:rPr>
        <w:t>.</w:t>
      </w:r>
      <w:r>
        <w:rPr>
          <w:rFonts w:ascii="Times New Roman" w:hAnsi="Times New Roman"/>
        </w:rPr>
        <w:t xml:space="preserve"> (NTT Docomo)</w:t>
      </w:r>
    </w:p>
    <w:p w:rsidR="00A53FF6" w:rsidRPr="00A53FF6" w:rsidRDefault="00A53FF6" w:rsidP="00A53FF6">
      <w:pPr>
        <w:pStyle w:val="ListParagraph"/>
        <w:numPr>
          <w:ilvl w:val="0"/>
          <w:numId w:val="36"/>
        </w:numPr>
        <w:rPr>
          <w:rFonts w:ascii="Times New Roman" w:hAnsi="Times New Roman"/>
        </w:rPr>
      </w:pPr>
      <w:r w:rsidRPr="00A53FF6">
        <w:rPr>
          <w:rFonts w:ascii="Times New Roman" w:hAnsi="Times New Roman"/>
        </w:rPr>
        <w:t>RLM-RS configuration is provided per DL BWP.</w:t>
      </w:r>
      <w:r>
        <w:rPr>
          <w:rFonts w:ascii="Times New Roman" w:hAnsi="Times New Roman"/>
        </w:rPr>
        <w:t xml:space="preserve"> (NTT Docomo)</w:t>
      </w:r>
    </w:p>
    <w:p w:rsidR="00A53FF6" w:rsidRPr="00A92FFE" w:rsidRDefault="00A53FF6" w:rsidP="00A92FFE">
      <w:pPr>
        <w:pStyle w:val="ListParagraph"/>
        <w:numPr>
          <w:ilvl w:val="0"/>
          <w:numId w:val="36"/>
        </w:numPr>
        <w:rPr>
          <w:rFonts w:ascii="Times New Roman" w:hAnsi="Times New Roman"/>
        </w:rPr>
      </w:pPr>
    </w:p>
    <w:p w:rsidR="00A92FFE" w:rsidRDefault="00A92FFE" w:rsidP="00D712D9">
      <w:pPr>
        <w:rPr>
          <w:rFonts w:eastAsiaTheme="minorEastAsia"/>
          <w:sz w:val="22"/>
          <w:szCs w:val="22"/>
          <w:lang w:eastAsia="ko-KR"/>
        </w:rPr>
      </w:pPr>
    </w:p>
    <w:p w:rsidR="005338F4" w:rsidRDefault="005338F4" w:rsidP="00D712D9">
      <w:pPr>
        <w:rPr>
          <w:rFonts w:eastAsiaTheme="minorEastAsia"/>
          <w:sz w:val="22"/>
          <w:szCs w:val="22"/>
          <w:lang w:eastAsia="ko-KR"/>
        </w:rPr>
      </w:pPr>
    </w:p>
    <w:p w:rsidR="005338F4" w:rsidRPr="00F76B17" w:rsidRDefault="005338F4" w:rsidP="005338F4">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8</w:t>
      </w:r>
      <w:r w:rsidRPr="00F76B17">
        <w:rPr>
          <w:rFonts w:eastAsiaTheme="minorEastAsia"/>
          <w:sz w:val="28"/>
          <w:szCs w:val="22"/>
          <w:lang w:val="en-US" w:eastAsia="ko-KR"/>
        </w:rPr>
        <w:t xml:space="preserve"> </w:t>
      </w:r>
      <w:r>
        <w:rPr>
          <w:rFonts w:eastAsiaTheme="minorEastAsia"/>
          <w:sz w:val="28"/>
          <w:szCs w:val="22"/>
          <w:lang w:val="en-US" w:eastAsia="ko-KR"/>
        </w:rPr>
        <w:t xml:space="preserve">RLM-RS for </w:t>
      </w:r>
      <w:proofErr w:type="spellStart"/>
      <w:r>
        <w:rPr>
          <w:rFonts w:eastAsiaTheme="minorEastAsia"/>
          <w:sz w:val="28"/>
          <w:szCs w:val="22"/>
          <w:lang w:val="en-US" w:eastAsia="ko-KR"/>
        </w:rPr>
        <w:t>pScell</w:t>
      </w:r>
      <w:proofErr w:type="spellEnd"/>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_Ref504145800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r>
        <w:rPr>
          <w:rFonts w:eastAsiaTheme="minorEastAsia"/>
          <w:sz w:val="28"/>
          <w:szCs w:val="22"/>
          <w:lang w:val="en-US" w:eastAsia="ko-KR"/>
        </w:rPr>
        <w:t xml:space="preserve"> </w:t>
      </w:r>
    </w:p>
    <w:p w:rsidR="005338F4" w:rsidRDefault="005338F4" w:rsidP="005338F4">
      <w:pPr>
        <w:rPr>
          <w:rFonts w:eastAsiaTheme="minorEastAsia"/>
          <w:sz w:val="22"/>
          <w:szCs w:val="22"/>
          <w:lang w:eastAsia="ko-KR"/>
        </w:rPr>
      </w:pPr>
      <w:r>
        <w:rPr>
          <w:rFonts w:eastAsiaTheme="minorEastAsia"/>
          <w:sz w:val="22"/>
          <w:szCs w:val="22"/>
          <w:lang w:eastAsia="ko-KR"/>
        </w:rPr>
        <w:t>In RAN1 #90 and #91, the following was agreed.</w:t>
      </w:r>
    </w:p>
    <w:tbl>
      <w:tblPr>
        <w:tblStyle w:val="TableGrid"/>
        <w:tblW w:w="0" w:type="auto"/>
        <w:tblLook w:val="04A0" w:firstRow="1" w:lastRow="0" w:firstColumn="1" w:lastColumn="0" w:noHBand="0" w:noVBand="1"/>
      </w:tblPr>
      <w:tblGrid>
        <w:gridCol w:w="10188"/>
      </w:tblGrid>
      <w:tr w:rsidR="005338F4" w:rsidRPr="005338F4" w:rsidTr="00DA52F7">
        <w:tc>
          <w:tcPr>
            <w:tcW w:w="10188" w:type="dxa"/>
          </w:tcPr>
          <w:p w:rsidR="005338F4" w:rsidRPr="005338F4" w:rsidRDefault="005338F4" w:rsidP="005338F4">
            <w:pPr>
              <w:spacing w:before="0" w:after="0" w:line="240" w:lineRule="auto"/>
              <w:rPr>
                <w:b/>
                <w:sz w:val="22"/>
                <w:szCs w:val="22"/>
                <w:u w:val="single"/>
              </w:rPr>
            </w:pPr>
            <w:r w:rsidRPr="005338F4">
              <w:rPr>
                <w:rFonts w:eastAsia="MS Mincho"/>
                <w:b/>
                <w:sz w:val="22"/>
                <w:szCs w:val="22"/>
                <w:highlight w:val="green"/>
                <w:u w:val="single"/>
                <w:lang w:eastAsia="ja-JP"/>
              </w:rPr>
              <w:lastRenderedPageBreak/>
              <w:t>A</w:t>
            </w:r>
            <w:r w:rsidRPr="005338F4">
              <w:rPr>
                <w:b/>
                <w:sz w:val="22"/>
                <w:szCs w:val="22"/>
                <w:highlight w:val="green"/>
                <w:u w:val="single"/>
              </w:rPr>
              <w:t>greements:</w:t>
            </w:r>
          </w:p>
          <w:p w:rsidR="005338F4" w:rsidRPr="005338F4" w:rsidRDefault="005338F4" w:rsidP="005338F4">
            <w:pPr>
              <w:widowControl w:val="0"/>
              <w:numPr>
                <w:ilvl w:val="0"/>
                <w:numId w:val="44"/>
              </w:numPr>
              <w:overflowPunct/>
              <w:autoSpaceDE/>
              <w:autoSpaceDN/>
              <w:adjustRightInd/>
              <w:spacing w:before="0" w:after="0" w:line="240" w:lineRule="auto"/>
              <w:textAlignment w:val="auto"/>
              <w:rPr>
                <w:sz w:val="22"/>
                <w:szCs w:val="22"/>
              </w:rPr>
            </w:pPr>
            <w:r w:rsidRPr="005338F4">
              <w:rPr>
                <w:sz w:val="22"/>
                <w:szCs w:val="22"/>
              </w:rPr>
              <w:t xml:space="preserve">NR supports RLM on </w:t>
            </w:r>
            <w:proofErr w:type="spellStart"/>
            <w:r w:rsidRPr="005338F4">
              <w:rPr>
                <w:sz w:val="22"/>
                <w:szCs w:val="22"/>
              </w:rPr>
              <w:t>PCell</w:t>
            </w:r>
            <w:proofErr w:type="spellEnd"/>
            <w:r w:rsidRPr="005338F4">
              <w:rPr>
                <w:sz w:val="22"/>
                <w:szCs w:val="22"/>
              </w:rPr>
              <w:t xml:space="preserve"> and </w:t>
            </w:r>
            <w:proofErr w:type="spellStart"/>
            <w:r w:rsidRPr="005338F4">
              <w:rPr>
                <w:sz w:val="22"/>
                <w:szCs w:val="22"/>
              </w:rPr>
              <w:t>PSCell</w:t>
            </w:r>
            <w:proofErr w:type="spellEnd"/>
            <w:r w:rsidRPr="005338F4">
              <w:rPr>
                <w:sz w:val="22"/>
                <w:szCs w:val="22"/>
              </w:rPr>
              <w:t xml:space="preserve"> only</w:t>
            </w:r>
          </w:p>
          <w:p w:rsidR="005338F4" w:rsidRPr="005338F4" w:rsidRDefault="005338F4" w:rsidP="005338F4">
            <w:pPr>
              <w:spacing w:before="0" w:after="0" w:line="240" w:lineRule="auto"/>
              <w:rPr>
                <w:sz w:val="22"/>
                <w:szCs w:val="22"/>
                <w:lang w:eastAsia="ko-KR"/>
              </w:rPr>
            </w:pPr>
            <w:bookmarkStart w:id="1" w:name="OLE_LINK5"/>
            <w:bookmarkStart w:id="2" w:name="OLE_LINK4"/>
            <w:r w:rsidRPr="009B6D39">
              <w:rPr>
                <w:b/>
                <w:sz w:val="22"/>
                <w:szCs w:val="22"/>
                <w:highlight w:val="green"/>
                <w:u w:val="single"/>
                <w:lang w:eastAsia="ko-KR"/>
              </w:rPr>
              <w:t>Agreements</w:t>
            </w:r>
            <w:r w:rsidRPr="005338F4">
              <w:rPr>
                <w:sz w:val="22"/>
                <w:szCs w:val="22"/>
                <w:lang w:eastAsia="ko-KR"/>
              </w:rPr>
              <w:t>:</w:t>
            </w:r>
          </w:p>
          <w:p w:rsidR="005338F4" w:rsidRPr="005338F4" w:rsidRDefault="005338F4" w:rsidP="005338F4">
            <w:pPr>
              <w:pStyle w:val="ListParagraph"/>
              <w:numPr>
                <w:ilvl w:val="0"/>
                <w:numId w:val="43"/>
              </w:numPr>
              <w:spacing w:before="0" w:line="240" w:lineRule="auto"/>
              <w:contextualSpacing/>
              <w:rPr>
                <w:rFonts w:ascii="Times New Roman" w:hAnsi="Times New Roman"/>
                <w:lang w:eastAsia="ko-KR"/>
              </w:rPr>
            </w:pPr>
            <w:r w:rsidRPr="005338F4">
              <w:rPr>
                <w:rFonts w:ascii="Times New Roman" w:hAnsi="Times New Roman"/>
                <w:lang w:eastAsia="ko-KR"/>
              </w:rPr>
              <w:t>UE is not required to perform RLM measurements outside the active DL BWP</w:t>
            </w:r>
          </w:p>
          <w:p w:rsidR="005338F4" w:rsidRPr="005338F4" w:rsidRDefault="005338F4" w:rsidP="005338F4">
            <w:pPr>
              <w:pStyle w:val="ListParagraph"/>
              <w:numPr>
                <w:ilvl w:val="1"/>
                <w:numId w:val="43"/>
              </w:numPr>
              <w:spacing w:before="0" w:line="240" w:lineRule="auto"/>
              <w:contextualSpacing/>
              <w:rPr>
                <w:rFonts w:ascii="Times New Roman" w:hAnsi="Times New Roman"/>
                <w:lang w:eastAsia="ko-KR"/>
              </w:rPr>
            </w:pPr>
            <w:r w:rsidRPr="005338F4">
              <w:rPr>
                <w:rFonts w:ascii="Times New Roman" w:hAnsi="Times New Roman"/>
                <w:lang w:eastAsia="ko-KR"/>
              </w:rPr>
              <w:t xml:space="preserve">Note: RAN4 is discussing RLM requirements and need for measurement gaps. </w:t>
            </w:r>
          </w:p>
          <w:bookmarkEnd w:id="1"/>
          <w:bookmarkEnd w:id="2"/>
          <w:p w:rsidR="005338F4" w:rsidRPr="005338F4" w:rsidRDefault="005338F4" w:rsidP="005338F4">
            <w:pPr>
              <w:pStyle w:val="ListParagraph"/>
              <w:numPr>
                <w:ilvl w:val="0"/>
                <w:numId w:val="43"/>
              </w:numPr>
              <w:spacing w:before="0" w:line="240" w:lineRule="auto"/>
              <w:contextualSpacing/>
              <w:rPr>
                <w:rFonts w:ascii="Times New Roman" w:hAnsi="Times New Roman"/>
                <w:lang w:eastAsia="ko-KR"/>
              </w:rPr>
            </w:pPr>
            <w:r w:rsidRPr="005338F4">
              <w:rPr>
                <w:rFonts w:ascii="Times New Roman" w:hAnsi="Times New Roman"/>
                <w:lang w:eastAsia="ko-KR"/>
              </w:rPr>
              <w:t>LS to RAN4 regarding the above agreements without the note (</w:t>
            </w:r>
            <w:r w:rsidRPr="005338F4">
              <w:rPr>
                <w:rFonts w:ascii="Times New Roman" w:hAnsi="Times New Roman"/>
                <w:b/>
                <w:lang w:eastAsia="ko-KR"/>
              </w:rPr>
              <w:t>R1-1721694</w:t>
            </w:r>
            <w:r w:rsidRPr="005338F4">
              <w:rPr>
                <w:rFonts w:ascii="Times New Roman" w:hAnsi="Times New Roman"/>
                <w:lang w:eastAsia="ko-KR"/>
              </w:rPr>
              <w:t>) – Daewon (Intel)</w:t>
            </w:r>
          </w:p>
          <w:p w:rsidR="005338F4" w:rsidRPr="005338F4" w:rsidRDefault="005338F4" w:rsidP="005338F4">
            <w:pPr>
              <w:pStyle w:val="ListParagraph"/>
              <w:numPr>
                <w:ilvl w:val="1"/>
                <w:numId w:val="43"/>
              </w:numPr>
              <w:spacing w:before="0" w:line="240" w:lineRule="auto"/>
              <w:contextualSpacing/>
              <w:rPr>
                <w:rFonts w:ascii="Times New Roman" w:hAnsi="Times New Roman"/>
                <w:lang w:eastAsia="ko-KR"/>
              </w:rPr>
            </w:pPr>
            <w:r w:rsidRPr="005338F4">
              <w:rPr>
                <w:rFonts w:ascii="Times New Roman" w:hAnsi="Times New Roman"/>
                <w:lang w:eastAsia="ko-KR"/>
              </w:rPr>
              <w:t xml:space="preserve">The LS is approved by removing the bullet in yellow. Final LS is </w:t>
            </w:r>
            <w:r w:rsidRPr="005338F4">
              <w:rPr>
                <w:rFonts w:ascii="Times New Roman" w:hAnsi="Times New Roman"/>
                <w:highlight w:val="green"/>
                <w:lang w:eastAsia="ko-KR"/>
              </w:rPr>
              <w:t xml:space="preserve">approved in </w:t>
            </w:r>
            <w:bookmarkStart w:id="3" w:name="OLE_LINK11"/>
            <w:bookmarkStart w:id="4" w:name="OLE_LINK10"/>
            <w:r w:rsidRPr="005338F4">
              <w:rPr>
                <w:rFonts w:ascii="Times New Roman" w:hAnsi="Times New Roman"/>
                <w:highlight w:val="green"/>
                <w:lang w:eastAsia="ko-KR"/>
              </w:rPr>
              <w:t>R1-1721721</w:t>
            </w:r>
            <w:bookmarkEnd w:id="3"/>
            <w:bookmarkEnd w:id="4"/>
            <w:r w:rsidRPr="005338F4">
              <w:rPr>
                <w:rFonts w:ascii="Times New Roman" w:hAnsi="Times New Roman"/>
                <w:lang w:eastAsia="ko-KR"/>
              </w:rPr>
              <w:t>.</w:t>
            </w:r>
          </w:p>
          <w:p w:rsidR="005338F4" w:rsidRPr="005338F4" w:rsidRDefault="005338F4" w:rsidP="005338F4">
            <w:pPr>
              <w:spacing w:before="0" w:after="0" w:line="240" w:lineRule="auto"/>
              <w:rPr>
                <w:rFonts w:eastAsiaTheme="minorEastAsia"/>
                <w:sz w:val="22"/>
                <w:szCs w:val="22"/>
                <w:lang w:eastAsia="ko-KR"/>
              </w:rPr>
            </w:pPr>
          </w:p>
        </w:tc>
      </w:tr>
    </w:tbl>
    <w:p w:rsidR="005338F4" w:rsidRDefault="005338F4" w:rsidP="005338F4">
      <w:pPr>
        <w:rPr>
          <w:rFonts w:eastAsiaTheme="minorEastAsia"/>
          <w:sz w:val="22"/>
          <w:szCs w:val="22"/>
          <w:lang w:eastAsia="ko-KR"/>
        </w:rPr>
      </w:pPr>
    </w:p>
    <w:p w:rsidR="005338F4" w:rsidRDefault="005338F4" w:rsidP="00D712D9">
      <w:pPr>
        <w:rPr>
          <w:rFonts w:eastAsiaTheme="minorEastAsia"/>
          <w:sz w:val="22"/>
          <w:szCs w:val="22"/>
          <w:lang w:eastAsia="ko-KR"/>
        </w:rPr>
      </w:pPr>
      <w:r>
        <w:rPr>
          <w:rFonts w:eastAsiaTheme="minorEastAsia"/>
          <w:sz w:val="22"/>
          <w:szCs w:val="22"/>
          <w:lang w:eastAsia="ko-KR"/>
        </w:rPr>
        <w:t xml:space="preserve">UE behavior for </w:t>
      </w:r>
      <w:proofErr w:type="spellStart"/>
      <w:r>
        <w:rPr>
          <w:rFonts w:eastAsiaTheme="minorEastAsia"/>
          <w:sz w:val="22"/>
          <w:szCs w:val="22"/>
          <w:lang w:eastAsia="ko-KR"/>
        </w:rPr>
        <w:t>pScell</w:t>
      </w:r>
      <w:proofErr w:type="spellEnd"/>
      <w:r>
        <w:rPr>
          <w:rFonts w:eastAsiaTheme="minorEastAsia"/>
          <w:sz w:val="22"/>
          <w:szCs w:val="22"/>
          <w:lang w:eastAsia="ko-KR"/>
        </w:rPr>
        <w:t xml:space="preserve"> RLM is currently missing from specification.</w:t>
      </w:r>
    </w:p>
    <w:p w:rsidR="005338F4" w:rsidRDefault="005338F4" w:rsidP="005338F4">
      <w:pPr>
        <w:rPr>
          <w:rFonts w:eastAsiaTheme="minorEastAsia"/>
          <w:sz w:val="22"/>
          <w:szCs w:val="22"/>
          <w:lang w:eastAsia="ko-KR"/>
        </w:rPr>
      </w:pPr>
      <w:r w:rsidRPr="00AC2903">
        <w:rPr>
          <w:rFonts w:eastAsiaTheme="minorEastAsia"/>
          <w:sz w:val="22"/>
          <w:szCs w:val="22"/>
          <w:highlight w:val="cyan"/>
          <w:lang w:eastAsia="ko-KR"/>
        </w:rPr>
        <w:t>Proposal for Agreement:</w:t>
      </w:r>
      <w:r>
        <w:rPr>
          <w:rFonts w:eastAsiaTheme="minorEastAsia"/>
          <w:sz w:val="22"/>
          <w:szCs w:val="22"/>
          <w:lang w:eastAsia="ko-KR"/>
        </w:rPr>
        <w:t xml:space="preserve"> </w:t>
      </w:r>
    </w:p>
    <w:p w:rsidR="005338F4" w:rsidRPr="005338F4" w:rsidRDefault="005338F4" w:rsidP="005338F4">
      <w:pPr>
        <w:pStyle w:val="ListParagraph"/>
        <w:numPr>
          <w:ilvl w:val="0"/>
          <w:numId w:val="36"/>
        </w:numPr>
        <w:rPr>
          <w:rFonts w:ascii="Times New Roman" w:hAnsi="Times New Roman"/>
        </w:rPr>
      </w:pPr>
      <w:r w:rsidRPr="005338F4">
        <w:rPr>
          <w:rFonts w:ascii="Times New Roman" w:hAnsi="Times New Roman"/>
        </w:rPr>
        <w:t xml:space="preserve">In context of TS 38.213, the agreement “UE is not required to perform RLM measurements outside the active DL </w:t>
      </w:r>
      <w:proofErr w:type="spellStart"/>
      <w:r w:rsidRPr="005338F4">
        <w:rPr>
          <w:rFonts w:ascii="Times New Roman" w:hAnsi="Times New Roman"/>
        </w:rPr>
        <w:t>BWP”shall</w:t>
      </w:r>
      <w:proofErr w:type="spellEnd"/>
      <w:r w:rsidRPr="005338F4">
        <w:rPr>
          <w:rFonts w:ascii="Times New Roman" w:hAnsi="Times New Roman"/>
        </w:rPr>
        <w:t xml:space="preserve"> also be captured when the UE is configured with a SCG.</w:t>
      </w:r>
      <w:r w:rsidR="00AC2903">
        <w:rPr>
          <w:rFonts w:ascii="Times New Roman" w:hAnsi="Times New Roman"/>
        </w:rPr>
        <w:t xml:space="preserve"> The following is the text proposal.</w:t>
      </w:r>
    </w:p>
    <w:p w:rsidR="005338F4" w:rsidRDefault="005338F4" w:rsidP="00D712D9">
      <w:pPr>
        <w:rPr>
          <w:rFonts w:eastAsiaTheme="minorEastAsia"/>
          <w:sz w:val="22"/>
          <w:szCs w:val="22"/>
          <w:lang w:eastAsia="ko-KR"/>
        </w:rPr>
      </w:pPr>
    </w:p>
    <w:p w:rsidR="005338F4" w:rsidRDefault="005338F4" w:rsidP="005338F4">
      <w:pPr>
        <w:rPr>
          <w:rFonts w:eastAsiaTheme="minorEastAsia"/>
          <w:lang w:eastAsia="zh-CN"/>
        </w:rPr>
      </w:pPr>
      <w:r>
        <w:rPr>
          <w:iCs/>
          <w:color w:val="0070C0"/>
          <w:lang w:eastAsia="zh-CN"/>
        </w:rPr>
        <w:t>/******************** Start of Text Proposal for Section 5 of TS 38.213*********************/</w:t>
      </w:r>
      <w:bookmarkStart w:id="5" w:name="_Ref491466492"/>
      <w:bookmarkStart w:id="6" w:name="_Ref491451763"/>
      <w:bookmarkStart w:id="7" w:name="_Toc501054899"/>
      <w:bookmarkStart w:id="8" w:name="_Hlk498433213"/>
    </w:p>
    <w:bookmarkEnd w:id="5"/>
    <w:bookmarkEnd w:id="6"/>
    <w:bookmarkEnd w:id="7"/>
    <w:p w:rsidR="005338F4" w:rsidRDefault="005338F4" w:rsidP="005338F4">
      <w:pPr>
        <w:rPr>
          <w:iCs/>
          <w:color w:val="0070C0"/>
          <w:lang w:eastAsia="zh-CN"/>
        </w:rPr>
      </w:pPr>
      <w:r>
        <w:t xml:space="preserve"> </w:t>
      </w:r>
      <w:r>
        <w:rPr>
          <w:iCs/>
          <w:color w:val="0070C0"/>
          <w:lang w:eastAsia="zh-CN"/>
        </w:rPr>
        <w:t>***************** Start of the changed part *****************</w:t>
      </w:r>
    </w:p>
    <w:p w:rsidR="005338F4" w:rsidRPr="00DA52F7" w:rsidRDefault="005338F4" w:rsidP="00DA52F7">
      <w:pPr>
        <w:rPr>
          <w:b/>
        </w:rPr>
      </w:pPr>
      <w:proofErr w:type="gramStart"/>
      <w:r w:rsidRPr="00DA52F7">
        <w:rPr>
          <w:b/>
        </w:rPr>
        <w:t>5  Radio</w:t>
      </w:r>
      <w:proofErr w:type="gramEnd"/>
      <w:r w:rsidRPr="00DA52F7">
        <w:rPr>
          <w:b/>
        </w:rPr>
        <w:t xml:space="preserve"> link monitoring</w:t>
      </w:r>
    </w:p>
    <w:p w:rsidR="005338F4" w:rsidRDefault="005338F4" w:rsidP="005338F4">
      <w:r>
        <w:t xml:space="preserve">The downlink radio link quality of the primary cell shall be monitored by a UE for the purpose of indicating out-of-sync/in-sync status to higher layers. </w:t>
      </w:r>
      <w:bookmarkStart w:id="9" w:name="OLE_LINK15"/>
      <w:bookmarkStart w:id="10" w:name="OLE_LINK14"/>
      <w:r>
        <w:t xml:space="preserve">The </w:t>
      </w:r>
      <w:r>
        <w:rPr>
          <w:lang w:eastAsia="ko-KR"/>
        </w:rPr>
        <w:t>UE is not required to monitor the downlink radio link quality in DL BWPs other than the active DL BWP on the primary cell</w:t>
      </w:r>
      <w:r>
        <w:t>.</w:t>
      </w:r>
      <w:bookmarkEnd w:id="9"/>
      <w:bookmarkEnd w:id="10"/>
    </w:p>
    <w:p w:rsidR="005338F4" w:rsidRDefault="005338F4" w:rsidP="005338F4">
      <w:r>
        <w:t xml:space="preserve">If the UE is configured with a SCG, as described in [12, TS 38.331], and the parameter </w:t>
      </w:r>
      <w:proofErr w:type="spellStart"/>
      <w:r>
        <w:rPr>
          <w:i/>
        </w:rPr>
        <w:t>rlf-TimersAndConstantsSCG</w:t>
      </w:r>
      <w:proofErr w:type="spellEnd"/>
      <w:r>
        <w:t xml:space="preserve"> is provided by the higher layers and is not set to release, the downlink radio link quality of the </w:t>
      </w:r>
      <w:proofErr w:type="spellStart"/>
      <w:r>
        <w:t>PSCell</w:t>
      </w:r>
      <w:proofErr w:type="spellEnd"/>
      <w:r>
        <w:t xml:space="preserve"> of the SCG shall be monitored by the UE for the purpose of indicating out-of-sync/in-sync status to higher layers. </w:t>
      </w:r>
      <w:r w:rsidRPr="005338F4">
        <w:rPr>
          <w:color w:val="FF0000"/>
          <w:u w:val="single"/>
        </w:rPr>
        <w:t xml:space="preserve">The </w:t>
      </w:r>
      <w:r w:rsidRPr="005338F4">
        <w:rPr>
          <w:color w:val="FF0000"/>
          <w:u w:val="single"/>
          <w:lang w:eastAsia="ko-KR"/>
        </w:rPr>
        <w:t xml:space="preserve">UE is not required to monitor the downlink radio link quality in DL BWPs other than the active DL BWP on the </w:t>
      </w:r>
      <w:proofErr w:type="spellStart"/>
      <w:r w:rsidRPr="005338F4">
        <w:rPr>
          <w:rFonts w:eastAsiaTheme="minorEastAsia"/>
          <w:color w:val="FF0000"/>
          <w:u w:val="single"/>
          <w:lang w:eastAsia="zh-CN"/>
        </w:rPr>
        <w:t>PSCell</w:t>
      </w:r>
      <w:proofErr w:type="spellEnd"/>
      <w:r w:rsidRPr="005338F4">
        <w:rPr>
          <w:color w:val="FF0000"/>
          <w:u w:val="single"/>
        </w:rPr>
        <w:t>.</w:t>
      </w:r>
    </w:p>
    <w:p w:rsidR="005338F4" w:rsidRDefault="005338F4" w:rsidP="005338F4">
      <w:pPr>
        <w:rPr>
          <w:rFonts w:eastAsiaTheme="minorEastAsia"/>
          <w:lang w:eastAsia="zh-CN"/>
        </w:rPr>
      </w:pPr>
      <w:r>
        <w:rPr>
          <w:rFonts w:eastAsiaTheme="minorEastAsia"/>
          <w:lang w:eastAsia="zh-CN"/>
        </w:rPr>
        <w:t>&lt;</w:t>
      </w:r>
      <w:proofErr w:type="gramStart"/>
      <w:r>
        <w:rPr>
          <w:rFonts w:eastAsiaTheme="minorEastAsia"/>
          <w:lang w:eastAsia="zh-CN"/>
        </w:rPr>
        <w:t>text</w:t>
      </w:r>
      <w:proofErr w:type="gramEnd"/>
      <w:r>
        <w:rPr>
          <w:rFonts w:eastAsiaTheme="minorEastAsia"/>
          <w:lang w:eastAsia="zh-CN"/>
        </w:rPr>
        <w:t xml:space="preserve"> omitted&gt;</w:t>
      </w:r>
    </w:p>
    <w:p w:rsidR="005338F4" w:rsidRDefault="005338F4" w:rsidP="005338F4">
      <w:r>
        <w:rPr>
          <w:iCs/>
          <w:color w:val="0070C0"/>
          <w:lang w:eastAsia="zh-CN"/>
        </w:rPr>
        <w:t>***************** End of the changed part *****************</w:t>
      </w:r>
    </w:p>
    <w:bookmarkEnd w:id="8"/>
    <w:p w:rsidR="005338F4" w:rsidRDefault="005338F4" w:rsidP="005338F4">
      <w:pPr>
        <w:rPr>
          <w:iCs/>
          <w:color w:val="0070C0"/>
          <w:lang w:eastAsia="zh-CN"/>
        </w:rPr>
      </w:pPr>
      <w:r>
        <w:rPr>
          <w:iCs/>
          <w:color w:val="0070C0"/>
          <w:lang w:eastAsia="zh-CN"/>
        </w:rPr>
        <w:t>/******************** End of Text Proposal for Section 5 of TS 38.213*********************/</w:t>
      </w:r>
    </w:p>
    <w:p w:rsidR="005338F4" w:rsidRDefault="005338F4" w:rsidP="00D712D9">
      <w:pPr>
        <w:rPr>
          <w:rFonts w:eastAsiaTheme="minorEastAsia"/>
          <w:sz w:val="22"/>
          <w:szCs w:val="22"/>
          <w:lang w:eastAsia="ko-KR"/>
        </w:rPr>
      </w:pPr>
    </w:p>
    <w:p w:rsidR="00DA52F7" w:rsidRDefault="00DA52F7" w:rsidP="00D712D9">
      <w:pPr>
        <w:rPr>
          <w:rFonts w:eastAsiaTheme="minorEastAsia"/>
          <w:sz w:val="22"/>
          <w:szCs w:val="22"/>
          <w:lang w:eastAsia="ko-KR"/>
        </w:rPr>
      </w:pPr>
    </w:p>
    <w:p w:rsidR="00DA52F7" w:rsidRPr="00F76B17" w:rsidRDefault="00DA52F7" w:rsidP="00DA52F7">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9</w:t>
      </w:r>
      <w:r w:rsidRPr="00F76B17">
        <w:rPr>
          <w:rFonts w:eastAsiaTheme="minorEastAsia"/>
          <w:sz w:val="28"/>
          <w:szCs w:val="22"/>
          <w:lang w:val="en-US" w:eastAsia="ko-KR"/>
        </w:rPr>
        <w:t xml:space="preserve"> </w:t>
      </w:r>
      <w:r w:rsidR="00A220CC">
        <w:rPr>
          <w:rFonts w:eastAsiaTheme="minorEastAsia"/>
          <w:sz w:val="28"/>
          <w:szCs w:val="22"/>
          <w:lang w:val="en-US" w:eastAsia="ko-KR"/>
        </w:rPr>
        <w:t xml:space="preserve">Re-configuration of RLM-RS </w:t>
      </w:r>
      <w:r w:rsidR="00A220CC">
        <w:rPr>
          <w:rFonts w:eastAsiaTheme="minorEastAsia"/>
          <w:sz w:val="28"/>
          <w:szCs w:val="22"/>
          <w:lang w:val="en-US" w:eastAsia="ko-KR"/>
        </w:rPr>
        <w:fldChar w:fldCharType="begin"/>
      </w:r>
      <w:r w:rsidR="00A220CC">
        <w:rPr>
          <w:rFonts w:eastAsiaTheme="minorEastAsia"/>
          <w:sz w:val="28"/>
          <w:szCs w:val="22"/>
          <w:lang w:val="en-US" w:eastAsia="ko-KR"/>
        </w:rPr>
        <w:instrText xml:space="preserve"> REF _Ref504146195 \r \h </w:instrText>
      </w:r>
      <w:r w:rsidR="00A220CC">
        <w:rPr>
          <w:rFonts w:eastAsiaTheme="minorEastAsia"/>
          <w:sz w:val="28"/>
          <w:szCs w:val="22"/>
          <w:lang w:val="en-US" w:eastAsia="ko-KR"/>
        </w:rPr>
      </w:r>
      <w:r w:rsidR="00A220CC">
        <w:rPr>
          <w:rFonts w:eastAsiaTheme="minorEastAsia"/>
          <w:sz w:val="28"/>
          <w:szCs w:val="22"/>
          <w:lang w:val="en-US" w:eastAsia="ko-KR"/>
        </w:rPr>
        <w:fldChar w:fldCharType="separate"/>
      </w:r>
      <w:r w:rsidR="00A220CC">
        <w:rPr>
          <w:rFonts w:eastAsiaTheme="minorEastAsia"/>
          <w:sz w:val="28"/>
          <w:szCs w:val="22"/>
          <w:lang w:val="en-US" w:eastAsia="ko-KR"/>
        </w:rPr>
        <w:t>[11]</w:t>
      </w:r>
      <w:r w:rsidR="00A220CC">
        <w:rPr>
          <w:rFonts w:eastAsiaTheme="minorEastAsia"/>
          <w:sz w:val="28"/>
          <w:szCs w:val="22"/>
          <w:lang w:val="en-US" w:eastAsia="ko-KR"/>
        </w:rPr>
        <w:fldChar w:fldCharType="end"/>
      </w:r>
      <w:r>
        <w:rPr>
          <w:rFonts w:eastAsiaTheme="minorEastAsia"/>
          <w:sz w:val="28"/>
          <w:szCs w:val="22"/>
          <w:lang w:val="en-US" w:eastAsia="ko-KR"/>
        </w:rPr>
        <w:t xml:space="preserve"> </w:t>
      </w:r>
    </w:p>
    <w:p w:rsidR="00DA52F7" w:rsidRDefault="00A220CC" w:rsidP="00D712D9">
      <w:pPr>
        <w:rPr>
          <w:rFonts w:eastAsiaTheme="minorEastAsia"/>
          <w:sz w:val="22"/>
          <w:szCs w:val="22"/>
          <w:lang w:eastAsia="ko-KR"/>
        </w:rPr>
      </w:pPr>
      <w:r>
        <w:rPr>
          <w:rFonts w:ascii="Times" w:eastAsia="DengXian" w:hAnsi="Times"/>
          <w:sz w:val="22"/>
          <w:lang w:eastAsia="zh-CN"/>
        </w:rPr>
        <w:t>When RLM-RS resources for UE needs to be updated, RRC connection re-configuration is required for RLM-RS configuration. UE behavior during re-configuration may need further clarification.</w:t>
      </w:r>
    </w:p>
    <w:p w:rsidR="00A220CC" w:rsidRDefault="00A220CC" w:rsidP="00A220CC">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DA52F7" w:rsidRPr="00A220CC" w:rsidRDefault="00DA52F7" w:rsidP="00A220CC">
      <w:pPr>
        <w:pStyle w:val="ListParagraph"/>
        <w:numPr>
          <w:ilvl w:val="0"/>
          <w:numId w:val="36"/>
        </w:numPr>
        <w:rPr>
          <w:rFonts w:ascii="Times New Roman" w:hAnsi="Times New Roman"/>
        </w:rPr>
      </w:pPr>
      <w:r w:rsidRPr="00A220CC">
        <w:rPr>
          <w:rFonts w:ascii="Times New Roman" w:hAnsi="Times New Roman"/>
        </w:rPr>
        <w:t>During RRC connection re-configuration for RLM-RS configuration, UE shall stop timer T310 if running and stop RLM on previous RLM-RS configuration till RRC connection re-configuration complete.</w:t>
      </w:r>
    </w:p>
    <w:p w:rsidR="00A92FFE" w:rsidRDefault="00A92FFE" w:rsidP="00D712D9">
      <w:pPr>
        <w:rPr>
          <w:rFonts w:eastAsiaTheme="minorEastAsia"/>
          <w:sz w:val="22"/>
          <w:szCs w:val="22"/>
          <w:lang w:eastAsia="ko-KR"/>
        </w:rPr>
      </w:pPr>
    </w:p>
    <w:p w:rsidR="00FC7BB6" w:rsidRDefault="00FC7BB6" w:rsidP="00D712D9">
      <w:pPr>
        <w:rPr>
          <w:rFonts w:eastAsiaTheme="minorEastAsia"/>
          <w:sz w:val="22"/>
          <w:szCs w:val="22"/>
          <w:lang w:eastAsia="ko-KR"/>
        </w:rPr>
      </w:pPr>
    </w:p>
    <w:p w:rsidR="00FC7BB6" w:rsidRDefault="00FC7BB6" w:rsidP="00D712D9">
      <w:pPr>
        <w:rPr>
          <w:rFonts w:eastAsiaTheme="minorEastAsia"/>
          <w:sz w:val="22"/>
          <w:szCs w:val="22"/>
          <w:lang w:eastAsia="ko-KR"/>
        </w:rPr>
      </w:pPr>
    </w:p>
    <w:p w:rsidR="00FC7BB6" w:rsidRDefault="00FC7BB6" w:rsidP="00D712D9">
      <w:pPr>
        <w:rPr>
          <w:rFonts w:eastAsiaTheme="minorEastAsia"/>
          <w:sz w:val="22"/>
          <w:szCs w:val="22"/>
          <w:lang w:eastAsia="ko-KR"/>
        </w:rPr>
      </w:pPr>
    </w:p>
    <w:p w:rsidR="00FC7BB6" w:rsidRDefault="00FC7BB6" w:rsidP="00D712D9">
      <w:pPr>
        <w:rPr>
          <w:rFonts w:eastAsiaTheme="minorEastAsia"/>
          <w:sz w:val="22"/>
          <w:szCs w:val="22"/>
          <w:lang w:eastAsia="ko-KR"/>
        </w:rPr>
      </w:pPr>
    </w:p>
    <w:p w:rsidR="00FC7BB6" w:rsidRDefault="00FC7BB6" w:rsidP="00D712D9">
      <w:pPr>
        <w:rPr>
          <w:rFonts w:eastAsiaTheme="minorEastAsia"/>
          <w:sz w:val="22"/>
          <w:szCs w:val="22"/>
          <w:lang w:eastAsia="ko-KR"/>
        </w:rPr>
      </w:pPr>
    </w:p>
    <w:p w:rsidR="00FC7BB6" w:rsidRDefault="00FC7BB6" w:rsidP="00D712D9">
      <w:pPr>
        <w:rPr>
          <w:rFonts w:eastAsiaTheme="minorEastAsia"/>
          <w:sz w:val="22"/>
          <w:szCs w:val="22"/>
          <w:lang w:eastAsia="ko-KR"/>
        </w:rPr>
      </w:pPr>
    </w:p>
    <w:p w:rsidR="0021683C" w:rsidRPr="00F76B17" w:rsidRDefault="0021683C" w:rsidP="0021683C">
      <w:pPr>
        <w:pStyle w:val="Heading2"/>
        <w:rPr>
          <w:rFonts w:eastAsiaTheme="minorEastAsia"/>
          <w:sz w:val="28"/>
          <w:szCs w:val="22"/>
          <w:lang w:val="en-US" w:eastAsia="ko-KR"/>
        </w:rPr>
      </w:pPr>
      <w:r w:rsidRPr="00F76B17">
        <w:rPr>
          <w:rFonts w:eastAsiaTheme="minorEastAsia"/>
          <w:sz w:val="28"/>
          <w:szCs w:val="22"/>
          <w:lang w:val="en-US" w:eastAsia="ko-KR"/>
        </w:rPr>
        <w:t>2.</w:t>
      </w:r>
      <w:r w:rsidR="007046BC">
        <w:rPr>
          <w:rFonts w:eastAsiaTheme="minorEastAsia"/>
          <w:sz w:val="28"/>
          <w:szCs w:val="22"/>
          <w:lang w:val="en-US" w:eastAsia="ko-KR"/>
        </w:rPr>
        <w:t>10</w:t>
      </w:r>
      <w:r w:rsidRPr="00F76B17">
        <w:rPr>
          <w:rFonts w:eastAsiaTheme="minorEastAsia"/>
          <w:sz w:val="28"/>
          <w:szCs w:val="22"/>
          <w:lang w:val="en-US" w:eastAsia="ko-KR"/>
        </w:rPr>
        <w:t xml:space="preserve"> </w:t>
      </w:r>
      <w:r w:rsidR="00256E41">
        <w:rPr>
          <w:rFonts w:eastAsiaTheme="minorEastAsia"/>
          <w:sz w:val="28"/>
          <w:szCs w:val="22"/>
          <w:lang w:val="en-US" w:eastAsia="ko-KR"/>
        </w:rPr>
        <w:t>Measurement periodicity and reporting interval of</w:t>
      </w:r>
      <w:r>
        <w:rPr>
          <w:rFonts w:eastAsiaTheme="minorEastAsia"/>
          <w:sz w:val="28"/>
          <w:szCs w:val="22"/>
          <w:lang w:val="en-US" w:eastAsia="ko-KR"/>
        </w:rPr>
        <w:t xml:space="preserve">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_Ref504146518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[15]</w:t>
      </w:r>
      <w:r>
        <w:rPr>
          <w:rFonts w:eastAsiaTheme="minorEastAsia"/>
          <w:sz w:val="28"/>
          <w:szCs w:val="22"/>
          <w:lang w:val="en-US" w:eastAsia="ko-KR"/>
        </w:rPr>
        <w:fldChar w:fldCharType="end"/>
      </w:r>
    </w:p>
    <w:p w:rsidR="0021683C" w:rsidRDefault="0021683C" w:rsidP="0021683C">
      <w:pPr>
        <w:rPr>
          <w:lang w:eastAsia="ko-KR"/>
        </w:rPr>
      </w:pPr>
      <w:r>
        <w:t>In RAN4#85, RAN4 made the following agreement</w:t>
      </w:r>
      <w:r w:rsidR="00256E41">
        <w:t xml:space="preserve"> regarding measurement periodicity and reporting interval of RLM-RS</w:t>
      </w:r>
      <w:r>
        <w:t>:</w:t>
      </w:r>
    </w:p>
    <w:tbl>
      <w:tblPr>
        <w:tblStyle w:val="TableGrid"/>
        <w:tblW w:w="0" w:type="auto"/>
        <w:tblLook w:val="04A0" w:firstRow="1" w:lastRow="0" w:firstColumn="1" w:lastColumn="0" w:noHBand="0" w:noVBand="1"/>
      </w:tblPr>
      <w:tblGrid>
        <w:gridCol w:w="10188"/>
      </w:tblGrid>
      <w:tr w:rsidR="0021683C" w:rsidTr="0021683C">
        <w:tc>
          <w:tcPr>
            <w:tcW w:w="10188" w:type="dxa"/>
          </w:tcPr>
          <w:p w:rsidR="0021683C" w:rsidRPr="0021683C" w:rsidRDefault="0021683C" w:rsidP="0021683C">
            <w:pPr>
              <w:spacing w:before="0" w:after="0" w:line="240" w:lineRule="auto"/>
              <w:contextualSpacing/>
              <w:rPr>
                <w:rFonts w:cs="Arial"/>
                <w:b/>
              </w:rPr>
            </w:pPr>
            <w:r w:rsidRPr="009B6D39">
              <w:rPr>
                <w:rFonts w:cs="Arial"/>
                <w:b/>
                <w:highlight w:val="green"/>
              </w:rPr>
              <w:t>Agreement</w:t>
            </w:r>
            <w:r w:rsidRPr="0021683C">
              <w:rPr>
                <w:rFonts w:cs="Arial"/>
                <w:b/>
              </w:rPr>
              <w:t>:</w:t>
            </w:r>
          </w:p>
          <w:p w:rsidR="0021683C" w:rsidRPr="0021683C" w:rsidRDefault="0021683C" w:rsidP="0021683C">
            <w:pPr>
              <w:pStyle w:val="ListParagraph"/>
              <w:numPr>
                <w:ilvl w:val="0"/>
                <w:numId w:val="36"/>
              </w:numPr>
              <w:spacing w:before="0" w:line="240" w:lineRule="auto"/>
              <w:contextualSpacing/>
              <w:rPr>
                <w:rFonts w:ascii="Times New Roman" w:hAnsi="Times New Roman"/>
              </w:rPr>
            </w:pPr>
            <w:r w:rsidRPr="0021683C">
              <w:rPr>
                <w:rFonts w:ascii="Times New Roman" w:hAnsi="Times New Roman"/>
              </w:rPr>
              <w:t>Indication interval of two successive indications</w:t>
            </w:r>
          </w:p>
          <w:p w:rsidR="0021683C" w:rsidRPr="0021683C" w:rsidRDefault="0021683C" w:rsidP="0021683C">
            <w:pPr>
              <w:pStyle w:val="ListParagraph"/>
              <w:numPr>
                <w:ilvl w:val="1"/>
                <w:numId w:val="36"/>
              </w:numPr>
              <w:spacing w:before="0" w:line="240" w:lineRule="auto"/>
              <w:contextualSpacing/>
              <w:rPr>
                <w:rFonts w:ascii="Times New Roman" w:hAnsi="Times New Roman"/>
              </w:rPr>
            </w:pPr>
            <w:r w:rsidRPr="0021683C">
              <w:rPr>
                <w:rFonts w:ascii="Times New Roman" w:hAnsi="Times New Roman"/>
              </w:rPr>
              <w:t xml:space="preserve">The L1 indication interval </w:t>
            </w:r>
            <w:proofErr w:type="spellStart"/>
            <w:r w:rsidRPr="0021683C">
              <w:rPr>
                <w:rFonts w:ascii="Times New Roman" w:hAnsi="Times New Roman"/>
              </w:rPr>
              <w:t>Tinterval</w:t>
            </w:r>
            <w:proofErr w:type="spellEnd"/>
            <w:r w:rsidRPr="0021683C">
              <w:rPr>
                <w:rFonts w:ascii="Times New Roman" w:hAnsi="Times New Roman"/>
              </w:rPr>
              <w:t xml:space="preserve"> in NR RLM is defined as</w:t>
            </w:r>
          </w:p>
          <w:p w:rsidR="0021683C" w:rsidRPr="0021683C" w:rsidRDefault="0021683C" w:rsidP="0021683C">
            <w:pPr>
              <w:pStyle w:val="ListParagraph"/>
              <w:numPr>
                <w:ilvl w:val="1"/>
                <w:numId w:val="36"/>
              </w:numPr>
              <w:spacing w:before="0" w:line="240" w:lineRule="auto"/>
              <w:contextualSpacing/>
              <w:rPr>
                <w:rFonts w:ascii="Times New Roman" w:hAnsi="Times New Roman"/>
              </w:rPr>
            </w:pPr>
            <w:r w:rsidRPr="0021683C">
              <w:rPr>
                <w:rFonts w:ascii="Times New Roman" w:hAnsi="Times New Roman"/>
              </w:rPr>
              <w:t xml:space="preserve">non-DRX, gapless: </w:t>
            </w:r>
          </w:p>
          <w:p w:rsidR="0021683C" w:rsidRPr="0021683C" w:rsidRDefault="0021683C" w:rsidP="0021683C">
            <w:pPr>
              <w:pStyle w:val="ListParagraph"/>
              <w:numPr>
                <w:ilvl w:val="2"/>
                <w:numId w:val="36"/>
              </w:numPr>
              <w:spacing w:before="0" w:line="240" w:lineRule="auto"/>
              <w:contextualSpacing/>
              <w:rPr>
                <w:rFonts w:ascii="Times New Roman" w:hAnsi="Times New Roman"/>
              </w:rPr>
            </w:pPr>
            <w:r w:rsidRPr="0021683C">
              <w:rPr>
                <w:rFonts w:ascii="Times New Roman" w:hAnsi="Times New Roman"/>
              </w:rPr>
              <w:t>max(10ms, RLM SSB periodicity for corresponding RLM resources)</w:t>
            </w:r>
          </w:p>
          <w:p w:rsidR="0021683C" w:rsidRPr="0021683C" w:rsidRDefault="0021683C" w:rsidP="0021683C">
            <w:pPr>
              <w:pStyle w:val="ListParagraph"/>
              <w:numPr>
                <w:ilvl w:val="2"/>
                <w:numId w:val="36"/>
              </w:numPr>
              <w:spacing w:before="0" w:line="240" w:lineRule="auto"/>
              <w:contextualSpacing/>
              <w:rPr>
                <w:rFonts w:ascii="Times New Roman" w:hAnsi="Times New Roman"/>
              </w:rPr>
            </w:pPr>
            <w:r w:rsidRPr="0021683C">
              <w:rPr>
                <w:rFonts w:ascii="Times New Roman" w:hAnsi="Times New Roman"/>
              </w:rPr>
              <w:t>….</w:t>
            </w:r>
            <w:r>
              <w:rPr>
                <w:rFonts w:ascii="Times New Roman" w:hAnsi="Times New Roman"/>
              </w:rPr>
              <w:t>&lt;omitted&gt;</w:t>
            </w:r>
          </w:p>
          <w:p w:rsidR="0021683C" w:rsidRPr="0021683C" w:rsidRDefault="0021683C" w:rsidP="0021683C">
            <w:pPr>
              <w:pStyle w:val="ListParagraph"/>
              <w:numPr>
                <w:ilvl w:val="2"/>
                <w:numId w:val="36"/>
              </w:numPr>
              <w:spacing w:before="0" w:line="240" w:lineRule="auto"/>
              <w:contextualSpacing/>
              <w:rPr>
                <w:rFonts w:ascii="Times New Roman" w:hAnsi="Times New Roman"/>
              </w:rPr>
            </w:pPr>
            <w:r w:rsidRPr="0021683C">
              <w:rPr>
                <w:rFonts w:ascii="Times New Roman" w:hAnsi="Times New Roman"/>
              </w:rPr>
              <w:t>Indication interval is FFS when the periodicities are different for different RLM resources.</w:t>
            </w:r>
          </w:p>
          <w:p w:rsidR="0021683C" w:rsidRDefault="0021683C" w:rsidP="0021683C">
            <w:pPr>
              <w:spacing w:before="0" w:after="0" w:line="240" w:lineRule="auto"/>
              <w:contextualSpacing/>
              <w:rPr>
                <w:shd w:val="clear" w:color="auto" w:fill="00FF00"/>
              </w:rPr>
            </w:pPr>
          </w:p>
        </w:tc>
      </w:tr>
    </w:tbl>
    <w:p w:rsidR="0021683C" w:rsidRDefault="0021683C" w:rsidP="0021683C">
      <w:pPr>
        <w:spacing w:after="0"/>
        <w:rPr>
          <w:shd w:val="clear" w:color="auto" w:fill="00FF00"/>
        </w:rPr>
      </w:pPr>
    </w:p>
    <w:p w:rsidR="0021683C" w:rsidRDefault="0021683C" w:rsidP="0021683C">
      <w:pPr>
        <w:rPr>
          <w:rFonts w:eastAsiaTheme="minorEastAsia"/>
        </w:rPr>
      </w:pPr>
      <w:r>
        <w:t xml:space="preserve">Even though RAN4 made this agreement, </w:t>
      </w:r>
      <w:r w:rsidR="00256E41">
        <w:t xml:space="preserve">some </w:t>
      </w:r>
      <w:r>
        <w:t xml:space="preserve">FFS </w:t>
      </w:r>
      <w:r w:rsidR="00256E41">
        <w:t>aspects may require RAN1 discussion.</w:t>
      </w:r>
    </w:p>
    <w:p w:rsidR="00256E41" w:rsidRDefault="00256E41" w:rsidP="00D712D9">
      <w:pPr>
        <w:rPr>
          <w:rFonts w:eastAsiaTheme="minorEastAsia"/>
          <w:sz w:val="22"/>
          <w:szCs w:val="22"/>
          <w:lang w:eastAsia="ko-KR"/>
        </w:rPr>
      </w:pPr>
    </w:p>
    <w:p w:rsidR="00256E41" w:rsidRDefault="00256E41" w:rsidP="00256E41">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21683C" w:rsidRPr="00256E41" w:rsidRDefault="00256E41" w:rsidP="00256E41">
      <w:pPr>
        <w:pStyle w:val="ListParagraph"/>
        <w:numPr>
          <w:ilvl w:val="0"/>
          <w:numId w:val="36"/>
        </w:numPr>
        <w:rPr>
          <w:rFonts w:ascii="Times New Roman" w:hAnsi="Times New Roman"/>
        </w:rPr>
      </w:pPr>
      <w:r w:rsidRPr="00256E41">
        <w:rPr>
          <w:rFonts w:ascii="Times New Roman" w:hAnsi="Times New Roman"/>
        </w:rPr>
        <w:t>The indication interval is determined by the shortest periodicity of the RLM-RS resources.</w:t>
      </w:r>
    </w:p>
    <w:p w:rsidR="00FC7BB6" w:rsidRDefault="00FC7BB6" w:rsidP="00D712D9">
      <w:pPr>
        <w:rPr>
          <w:rFonts w:eastAsiaTheme="minorEastAsia"/>
          <w:sz w:val="22"/>
          <w:szCs w:val="22"/>
          <w:lang w:eastAsia="ko-KR"/>
        </w:rPr>
      </w:pPr>
    </w:p>
    <w:p w:rsidR="004437B8" w:rsidRDefault="004437B8" w:rsidP="00D712D9">
      <w:pPr>
        <w:rPr>
          <w:rFonts w:eastAsiaTheme="minorEastAsia"/>
          <w:sz w:val="22"/>
          <w:szCs w:val="22"/>
          <w:lang w:eastAsia="ko-KR"/>
        </w:rPr>
      </w:pPr>
    </w:p>
    <w:p w:rsidR="004437B8" w:rsidRPr="00F76B17" w:rsidRDefault="004437B8" w:rsidP="004437B8">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11</w:t>
      </w:r>
      <w:r w:rsidRPr="00F76B17">
        <w:rPr>
          <w:rFonts w:eastAsiaTheme="minorEastAsia"/>
          <w:sz w:val="28"/>
          <w:szCs w:val="22"/>
          <w:lang w:val="en-US" w:eastAsia="ko-KR"/>
        </w:rPr>
        <w:t xml:space="preserve"> </w:t>
      </w:r>
      <w:r>
        <w:rPr>
          <w:rFonts w:eastAsiaTheme="minorEastAsia"/>
          <w:sz w:val="28"/>
          <w:szCs w:val="22"/>
          <w:lang w:val="en-US" w:eastAsia="ko-KR"/>
        </w:rPr>
        <w:t xml:space="preserve">Default configuration of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_Ref504146932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[13]</w:t>
      </w:r>
      <w:r>
        <w:rPr>
          <w:rFonts w:eastAsiaTheme="minorEastAsia"/>
          <w:sz w:val="28"/>
          <w:szCs w:val="22"/>
          <w:lang w:val="en-US" w:eastAsia="ko-KR"/>
        </w:rPr>
        <w:fldChar w:fldCharType="end"/>
      </w:r>
    </w:p>
    <w:p w:rsidR="004437B8" w:rsidRDefault="004437B8" w:rsidP="00D712D9">
      <w:pPr>
        <w:rPr>
          <w:rFonts w:eastAsiaTheme="minorEastAsia"/>
          <w:sz w:val="22"/>
          <w:szCs w:val="22"/>
          <w:lang w:eastAsia="ko-KR"/>
        </w:rPr>
      </w:pPr>
      <w:r w:rsidRPr="004437B8">
        <w:rPr>
          <w:rFonts w:eastAsiaTheme="minorEastAsia"/>
          <w:sz w:val="22"/>
          <w:szCs w:val="22"/>
          <w:lang w:eastAsia="ko-KR"/>
        </w:rPr>
        <w:t>As discussed in past meetings, options for ‘default’ RLM configuration could be to have it fixed or define it to be dynamic.</w:t>
      </w:r>
    </w:p>
    <w:p w:rsidR="003469E4" w:rsidRDefault="003469E4" w:rsidP="00D712D9">
      <w:pPr>
        <w:rPr>
          <w:rFonts w:eastAsiaTheme="minorEastAsia"/>
          <w:sz w:val="22"/>
          <w:szCs w:val="22"/>
          <w:lang w:eastAsia="ko-KR"/>
        </w:rPr>
      </w:pPr>
    </w:p>
    <w:p w:rsidR="003469E4" w:rsidRDefault="003469E4" w:rsidP="003469E4">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4437B8" w:rsidRPr="003469E4" w:rsidRDefault="004437B8" w:rsidP="003469E4">
      <w:pPr>
        <w:pStyle w:val="ListParagraph"/>
        <w:numPr>
          <w:ilvl w:val="0"/>
          <w:numId w:val="36"/>
        </w:numPr>
        <w:rPr>
          <w:rFonts w:ascii="Times New Roman" w:hAnsi="Times New Roman"/>
        </w:rPr>
      </w:pPr>
      <w:r w:rsidRPr="003469E4">
        <w:rPr>
          <w:rFonts w:ascii="Times New Roman" w:hAnsi="Times New Roman"/>
        </w:rPr>
        <w:t>Adopt in the specification use of the implicit configuration of RLM-RS (prior to RRC configuration) based on the selected downlink RS for Msg#1 transmission in initial access and for which UE assumes to be QCL with Msg#2/4.</w:t>
      </w:r>
    </w:p>
    <w:p w:rsidR="004437B8" w:rsidRDefault="004437B8" w:rsidP="00D712D9">
      <w:pPr>
        <w:rPr>
          <w:rFonts w:eastAsiaTheme="minorEastAsia"/>
          <w:sz w:val="22"/>
          <w:szCs w:val="22"/>
          <w:lang w:eastAsia="ko-KR"/>
        </w:rPr>
      </w:pPr>
    </w:p>
    <w:p w:rsidR="004437B8" w:rsidRDefault="004437B8" w:rsidP="00D712D9">
      <w:pPr>
        <w:rPr>
          <w:rFonts w:eastAsiaTheme="minorEastAsia"/>
          <w:sz w:val="22"/>
          <w:szCs w:val="22"/>
          <w:lang w:eastAsia="ko-KR"/>
        </w:rPr>
      </w:pPr>
    </w:p>
    <w:p w:rsidR="004D5FE9" w:rsidRDefault="004D5FE9" w:rsidP="00D712D9">
      <w:pPr>
        <w:rPr>
          <w:rFonts w:eastAsiaTheme="minorEastAsia"/>
          <w:sz w:val="22"/>
          <w:szCs w:val="22"/>
          <w:lang w:eastAsia="ko-KR"/>
        </w:rPr>
      </w:pPr>
    </w:p>
    <w:p w:rsidR="004D5FE9" w:rsidRPr="00F76B17" w:rsidRDefault="004D5FE9" w:rsidP="004D5FE9">
      <w:pPr>
        <w:pStyle w:val="Heading2"/>
        <w:rPr>
          <w:rFonts w:eastAsiaTheme="minorEastAsia"/>
          <w:sz w:val="28"/>
          <w:szCs w:val="22"/>
          <w:lang w:val="en-US" w:eastAsia="ko-KR"/>
        </w:rPr>
      </w:pPr>
      <w:r w:rsidRPr="00F76B17">
        <w:rPr>
          <w:rFonts w:eastAsiaTheme="minorEastAsia"/>
          <w:sz w:val="28"/>
          <w:szCs w:val="22"/>
          <w:lang w:val="en-US" w:eastAsia="ko-KR"/>
        </w:rPr>
        <w:lastRenderedPageBreak/>
        <w:t>2.</w:t>
      </w:r>
      <w:r>
        <w:rPr>
          <w:rFonts w:eastAsiaTheme="minorEastAsia"/>
          <w:sz w:val="28"/>
          <w:szCs w:val="22"/>
          <w:lang w:val="en-US" w:eastAsia="ko-KR"/>
        </w:rPr>
        <w:t>12</w:t>
      </w:r>
      <w:r w:rsidRPr="00F76B17">
        <w:rPr>
          <w:rFonts w:eastAsiaTheme="minorEastAsia"/>
          <w:sz w:val="28"/>
          <w:szCs w:val="22"/>
          <w:lang w:val="en-US" w:eastAsia="ko-KR"/>
        </w:rPr>
        <w:t xml:space="preserve"> </w:t>
      </w:r>
      <w:r>
        <w:rPr>
          <w:rFonts w:eastAsiaTheme="minorEastAsia"/>
          <w:sz w:val="28"/>
          <w:szCs w:val="22"/>
          <w:lang w:val="en-US" w:eastAsia="ko-KR"/>
        </w:rPr>
        <w:t xml:space="preserve">Aperiodic RLM reporting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_Ref504146087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_Ref504147108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[12]</w:t>
      </w:r>
      <w:r>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rsidR="004D5FE9" w:rsidRDefault="004D5FE9" w:rsidP="004D5FE9">
      <w:pPr>
        <w:rPr>
          <w:rFonts w:eastAsiaTheme="minorEastAsia"/>
          <w:sz w:val="22"/>
          <w:szCs w:val="22"/>
          <w:lang w:eastAsia="ko-KR"/>
        </w:rPr>
      </w:pPr>
      <w:r>
        <w:rPr>
          <w:rFonts w:eastAsiaTheme="minorEastAsia"/>
          <w:sz w:val="22"/>
          <w:szCs w:val="22"/>
          <w:lang w:eastAsia="ko-KR"/>
        </w:rPr>
        <w:t>The support of aperiodic RLM reporting has been left for FFS from previous RAN1 meetings.</w:t>
      </w:r>
      <w:r w:rsidR="00DD66FB">
        <w:rPr>
          <w:rFonts w:eastAsiaTheme="minorEastAsia"/>
          <w:sz w:val="22"/>
          <w:szCs w:val="22"/>
          <w:lang w:eastAsia="ko-KR"/>
        </w:rPr>
        <w:t xml:space="preserve"> The aperiodic report may or may not be related to beam failure recovery procedure or RS configured for beam failure detection.</w:t>
      </w:r>
    </w:p>
    <w:p w:rsidR="004D5FE9" w:rsidRDefault="004D5FE9" w:rsidP="004D5FE9">
      <w:pPr>
        <w:rPr>
          <w:rFonts w:eastAsiaTheme="minorEastAsia"/>
          <w:sz w:val="22"/>
          <w:szCs w:val="22"/>
          <w:lang w:eastAsia="ko-KR"/>
        </w:rPr>
      </w:pPr>
    </w:p>
    <w:p w:rsidR="004D5FE9" w:rsidRDefault="004D5FE9" w:rsidP="004D5FE9">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4D5FE9" w:rsidRDefault="004D5FE9" w:rsidP="004D5FE9">
      <w:pPr>
        <w:pStyle w:val="ListParagraph"/>
        <w:numPr>
          <w:ilvl w:val="0"/>
          <w:numId w:val="36"/>
        </w:numPr>
        <w:rPr>
          <w:rFonts w:ascii="Times New Roman" w:hAnsi="Times New Roman"/>
        </w:rPr>
      </w:pPr>
      <w:r w:rsidRPr="00D505D5">
        <w:rPr>
          <w:rFonts w:ascii="Times New Roman" w:hAnsi="Times New Roman"/>
        </w:rPr>
        <w:t>The use of aperiodic out-of-sync and in-sync indications based on beam failure recovery procedure should be supported to assist the RLF procedure</w:t>
      </w:r>
      <w:r>
        <w:rPr>
          <w:rFonts w:ascii="Times New Roman" w:hAnsi="Times New Roman"/>
        </w:rPr>
        <w:t>. (AT&amp;T)</w:t>
      </w:r>
    </w:p>
    <w:p w:rsidR="004D5FE9" w:rsidRDefault="004D5FE9" w:rsidP="004D5FE9">
      <w:pPr>
        <w:pStyle w:val="ListParagraph"/>
        <w:numPr>
          <w:ilvl w:val="0"/>
          <w:numId w:val="36"/>
        </w:numPr>
        <w:rPr>
          <w:rFonts w:ascii="Times New Roman" w:hAnsi="Times New Roman"/>
        </w:rPr>
      </w:pPr>
      <w:r w:rsidRPr="00D505D5">
        <w:rPr>
          <w:rFonts w:ascii="Times New Roman" w:hAnsi="Times New Roman"/>
        </w:rPr>
        <w:t>The use of aperiodic out-of-sync indications based on a beam failure recovery procedure (using the same or different RS as used for RLM) to assist the RLF procedure should be configurable for a UE.</w:t>
      </w:r>
      <w:r>
        <w:rPr>
          <w:rFonts w:ascii="Times New Roman" w:hAnsi="Times New Roman"/>
        </w:rPr>
        <w:t xml:space="preserve"> (AT&amp;T)</w:t>
      </w:r>
    </w:p>
    <w:p w:rsidR="004D5FE9" w:rsidRDefault="004D5FE9" w:rsidP="004D5FE9">
      <w:pPr>
        <w:pStyle w:val="ListParagraph"/>
        <w:numPr>
          <w:ilvl w:val="0"/>
          <w:numId w:val="36"/>
        </w:numPr>
        <w:rPr>
          <w:rFonts w:ascii="Times New Roman" w:hAnsi="Times New Roman"/>
        </w:rPr>
      </w:pPr>
      <w:r w:rsidRPr="00DC0FE2">
        <w:rPr>
          <w:rFonts w:ascii="Times New Roman" w:hAnsi="Times New Roman"/>
        </w:rPr>
        <w:t>Aperiodic in-sync indication is provided to the higher layer, if UE receives configuration for a new set of RLM RS resources and at least one OOS indication was reported based on the previous RLM RS resources.</w:t>
      </w:r>
      <w:r>
        <w:rPr>
          <w:rFonts w:ascii="Times New Roman" w:hAnsi="Times New Roman"/>
        </w:rPr>
        <w:t xml:space="preserve"> (Motorola)</w:t>
      </w:r>
    </w:p>
    <w:p w:rsidR="004D5FE9" w:rsidRDefault="004D5FE9" w:rsidP="004D5FE9">
      <w:pPr>
        <w:pStyle w:val="ListParagraph"/>
        <w:numPr>
          <w:ilvl w:val="0"/>
          <w:numId w:val="36"/>
        </w:numPr>
        <w:rPr>
          <w:rFonts w:ascii="Times New Roman" w:hAnsi="Times New Roman"/>
        </w:rPr>
      </w:pPr>
      <w:r w:rsidRPr="009E7FF1">
        <w:rPr>
          <w:rFonts w:ascii="Times New Roman" w:hAnsi="Times New Roman"/>
        </w:rPr>
        <w:t xml:space="preserve">Support of aperiodic OOS indication should be configurable by </w:t>
      </w:r>
      <w:proofErr w:type="spellStart"/>
      <w:r w:rsidRPr="009E7FF1">
        <w:rPr>
          <w:rFonts w:ascii="Times New Roman" w:hAnsi="Times New Roman"/>
        </w:rPr>
        <w:t>gNB</w:t>
      </w:r>
      <w:proofErr w:type="spellEnd"/>
      <w:r w:rsidRPr="009E7FF1">
        <w:rPr>
          <w:rFonts w:ascii="Times New Roman" w:hAnsi="Times New Roman"/>
        </w:rPr>
        <w:t>. If configured, UE should be able to send to a higher layer an aperiodic OOS indication as soon as it initiates beam recovery procedure (i.e. beam failure detection).</w:t>
      </w:r>
      <w:r>
        <w:rPr>
          <w:rFonts w:ascii="Times New Roman" w:hAnsi="Times New Roman"/>
        </w:rPr>
        <w:t xml:space="preserve"> (Motorola)</w:t>
      </w:r>
    </w:p>
    <w:p w:rsidR="004D5FE9" w:rsidRDefault="004D5FE9" w:rsidP="004D5FE9">
      <w:pPr>
        <w:rPr>
          <w:rFonts w:eastAsiaTheme="minorEastAsia"/>
          <w:sz w:val="22"/>
          <w:szCs w:val="22"/>
          <w:lang w:eastAsia="ko-KR"/>
        </w:rPr>
      </w:pPr>
    </w:p>
    <w:p w:rsidR="004D5FE9" w:rsidRPr="00F76B17" w:rsidRDefault="004D5FE9"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1" w:name="_Ref504141002"/>
      <w:r w:rsidRPr="000161AA">
        <w:rPr>
          <w:rFonts w:ascii="Times New Roman" w:eastAsiaTheme="minorEastAsia" w:hAnsi="Times New Roman"/>
          <w:lang w:eastAsia="ko-KR"/>
        </w:rPr>
        <w:t>R1-1800066</w:t>
      </w:r>
      <w:r w:rsidRPr="000161AA">
        <w:rPr>
          <w:rFonts w:ascii="Times New Roman" w:eastAsiaTheme="minorEastAsia" w:hAnsi="Times New Roman"/>
          <w:lang w:eastAsia="ko-KR"/>
        </w:rPr>
        <w:tab/>
        <w:t>On remaining details on Radio link monitoring in NR</w:t>
      </w:r>
      <w:r w:rsidRPr="000161AA">
        <w:rPr>
          <w:rFonts w:ascii="Times New Roman" w:eastAsiaTheme="minorEastAsia" w:hAnsi="Times New Roman"/>
          <w:lang w:eastAsia="ko-KR"/>
        </w:rPr>
        <w:tab/>
        <w:t>Huawei, HiSilicon</w:t>
      </w:r>
      <w:bookmarkEnd w:id="11"/>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2" w:name="_Ref504142363"/>
      <w:r w:rsidRPr="000161AA">
        <w:rPr>
          <w:rFonts w:ascii="Times New Roman" w:eastAsiaTheme="minorEastAsia" w:hAnsi="Times New Roman"/>
          <w:lang w:eastAsia="ko-KR"/>
        </w:rPr>
        <w:t>R1-1800086</w:t>
      </w:r>
      <w:r w:rsidRPr="000161AA">
        <w:rPr>
          <w:rFonts w:ascii="Times New Roman" w:eastAsiaTheme="minorEastAsia" w:hAnsi="Times New Roman"/>
          <w:lang w:eastAsia="ko-KR"/>
        </w:rPr>
        <w:tab/>
        <w:t>Remaining details of RLM</w:t>
      </w:r>
      <w:r w:rsidRPr="000161AA">
        <w:rPr>
          <w:rFonts w:ascii="Times New Roman" w:eastAsiaTheme="minorEastAsia" w:hAnsi="Times New Roman"/>
          <w:lang w:eastAsia="ko-KR"/>
        </w:rPr>
        <w:tab/>
        <w:t xml:space="preserve">ZTE, </w:t>
      </w:r>
      <w:proofErr w:type="spellStart"/>
      <w:r w:rsidRPr="000161AA">
        <w:rPr>
          <w:rFonts w:ascii="Times New Roman" w:eastAsiaTheme="minorEastAsia" w:hAnsi="Times New Roman"/>
          <w:lang w:eastAsia="ko-KR"/>
        </w:rPr>
        <w:t>Sanechips</w:t>
      </w:r>
      <w:bookmarkEnd w:id="12"/>
      <w:proofErr w:type="spellEnd"/>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3" w:name="_Ref504144198"/>
      <w:r w:rsidRPr="000161AA">
        <w:rPr>
          <w:rFonts w:ascii="Times New Roman" w:eastAsiaTheme="minorEastAsia" w:hAnsi="Times New Roman"/>
          <w:lang w:eastAsia="ko-KR"/>
        </w:rPr>
        <w:t>R1-1800144</w:t>
      </w:r>
      <w:r w:rsidRPr="000161AA">
        <w:rPr>
          <w:rFonts w:ascii="Times New Roman" w:eastAsiaTheme="minorEastAsia" w:hAnsi="Times New Roman"/>
          <w:lang w:eastAsia="ko-KR"/>
        </w:rPr>
        <w:tab/>
        <w:t>Remaining issues and changes in RLM</w:t>
      </w:r>
      <w:r w:rsidRPr="000161AA">
        <w:rPr>
          <w:rFonts w:ascii="Times New Roman" w:eastAsiaTheme="minorEastAsia" w:hAnsi="Times New Roman"/>
          <w:lang w:eastAsia="ko-KR"/>
        </w:rPr>
        <w:tab/>
      </w:r>
      <w:r w:rsidR="009A38C7">
        <w:rPr>
          <w:rFonts w:ascii="Times New Roman" w:eastAsiaTheme="minorEastAsia" w:hAnsi="Times New Roman"/>
          <w:lang w:eastAsia="ko-KR"/>
        </w:rPr>
        <w:tab/>
      </w:r>
      <w:proofErr w:type="spellStart"/>
      <w:r w:rsidRPr="000161AA">
        <w:rPr>
          <w:rFonts w:ascii="Times New Roman" w:eastAsiaTheme="minorEastAsia" w:hAnsi="Times New Roman"/>
          <w:lang w:eastAsia="ko-KR"/>
        </w:rPr>
        <w:t>MediaTek</w:t>
      </w:r>
      <w:proofErr w:type="spellEnd"/>
      <w:r w:rsidRPr="000161AA">
        <w:rPr>
          <w:rFonts w:ascii="Times New Roman" w:eastAsiaTheme="minorEastAsia" w:hAnsi="Times New Roman"/>
          <w:lang w:eastAsia="ko-KR"/>
        </w:rPr>
        <w:t xml:space="preserve"> Inc.</w:t>
      </w:r>
      <w:bookmarkEnd w:id="13"/>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4" w:name="_Ref504144759"/>
      <w:r w:rsidRPr="000161AA">
        <w:rPr>
          <w:rFonts w:ascii="Times New Roman" w:eastAsiaTheme="minorEastAsia" w:hAnsi="Times New Roman"/>
          <w:lang w:eastAsia="ko-KR"/>
        </w:rPr>
        <w:t>R1-1800179</w:t>
      </w:r>
      <w:r w:rsidRPr="000161AA">
        <w:rPr>
          <w:rFonts w:ascii="Times New Roman" w:eastAsiaTheme="minorEastAsia" w:hAnsi="Times New Roman"/>
          <w:lang w:eastAsia="ko-KR"/>
        </w:rPr>
        <w:tab/>
        <w:t>Text proposal on TS38.213 RLM</w:t>
      </w:r>
      <w:r w:rsidRPr="000161AA">
        <w:rPr>
          <w:rFonts w:ascii="Times New Roman" w:eastAsiaTheme="minorEastAsia" w:hAnsi="Times New Roman"/>
          <w:lang w:eastAsia="ko-KR"/>
        </w:rPr>
        <w:tab/>
        <w:t>vivo</w:t>
      </w:r>
      <w:bookmarkEnd w:id="14"/>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5" w:name="_Ref504144972"/>
      <w:r w:rsidRPr="000161AA">
        <w:rPr>
          <w:rFonts w:ascii="Times New Roman" w:eastAsiaTheme="minorEastAsia" w:hAnsi="Times New Roman"/>
          <w:lang w:eastAsia="ko-KR"/>
        </w:rPr>
        <w:t>R1-1800235</w:t>
      </w:r>
      <w:r w:rsidRPr="000161AA">
        <w:rPr>
          <w:rFonts w:ascii="Times New Roman" w:eastAsiaTheme="minorEastAsia" w:hAnsi="Times New Roman"/>
          <w:lang w:eastAsia="ko-KR"/>
        </w:rPr>
        <w:tab/>
        <w:t xml:space="preserve">On </w:t>
      </w:r>
      <w:proofErr w:type="spellStart"/>
      <w:r w:rsidRPr="000161AA">
        <w:rPr>
          <w:rFonts w:ascii="Times New Roman" w:eastAsiaTheme="minorEastAsia" w:hAnsi="Times New Roman"/>
          <w:lang w:eastAsia="ko-KR"/>
        </w:rPr>
        <w:t>Remainng</w:t>
      </w:r>
      <w:proofErr w:type="spellEnd"/>
      <w:r w:rsidRPr="000161AA">
        <w:rPr>
          <w:rFonts w:ascii="Times New Roman" w:eastAsiaTheme="minorEastAsia" w:hAnsi="Times New Roman"/>
          <w:lang w:eastAsia="ko-KR"/>
        </w:rPr>
        <w:t xml:space="preserve"> issues on NR Radio Link Monitoring</w:t>
      </w:r>
      <w:r w:rsidRPr="000161AA">
        <w:rPr>
          <w:rFonts w:ascii="Times New Roman" w:eastAsiaTheme="minorEastAsia" w:hAnsi="Times New Roman"/>
          <w:lang w:eastAsia="ko-KR"/>
        </w:rPr>
        <w:tab/>
        <w:t>CATT</w:t>
      </w:r>
      <w:bookmarkEnd w:id="15"/>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6" w:name="_Ref504141734"/>
      <w:r w:rsidRPr="000161AA">
        <w:rPr>
          <w:rFonts w:ascii="Times New Roman" w:eastAsiaTheme="minorEastAsia" w:hAnsi="Times New Roman"/>
          <w:lang w:eastAsia="ko-KR"/>
        </w:rPr>
        <w:t>R1-1800304</w:t>
      </w:r>
      <w:r w:rsidRPr="000161AA">
        <w:rPr>
          <w:rFonts w:ascii="Times New Roman" w:eastAsiaTheme="minorEastAsia" w:hAnsi="Times New Roman"/>
          <w:lang w:eastAsia="ko-KR"/>
        </w:rPr>
        <w:tab/>
        <w:t>Remaining details of RLM</w:t>
      </w:r>
      <w:r w:rsidRPr="000161AA">
        <w:rPr>
          <w:rFonts w:ascii="Times New Roman" w:eastAsiaTheme="minorEastAsia" w:hAnsi="Times New Roman"/>
          <w:lang w:eastAsia="ko-KR"/>
        </w:rPr>
        <w:tab/>
        <w:t>Intel Corporation</w:t>
      </w:r>
      <w:bookmarkEnd w:id="16"/>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7" w:name="_Ref504145152"/>
      <w:r w:rsidRPr="000161AA">
        <w:rPr>
          <w:rFonts w:ascii="Times New Roman" w:eastAsiaTheme="minorEastAsia" w:hAnsi="Times New Roman"/>
          <w:lang w:eastAsia="ko-KR"/>
        </w:rPr>
        <w:t>R1-1800357</w:t>
      </w:r>
      <w:r w:rsidRPr="000161AA">
        <w:rPr>
          <w:rFonts w:ascii="Times New Roman" w:eastAsiaTheme="minorEastAsia" w:hAnsi="Times New Roman"/>
          <w:lang w:eastAsia="ko-KR"/>
        </w:rPr>
        <w:tab/>
        <w:t>Remaining Details on Radio Link Monitoring in NR</w:t>
      </w:r>
      <w:r w:rsidRPr="000161AA">
        <w:rPr>
          <w:rFonts w:ascii="Times New Roman" w:eastAsiaTheme="minorEastAsia" w:hAnsi="Times New Roman"/>
          <w:lang w:eastAsia="ko-KR"/>
        </w:rPr>
        <w:tab/>
        <w:t>LG Electronics</w:t>
      </w:r>
      <w:bookmarkEnd w:id="17"/>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8" w:name="_Ref504145286"/>
      <w:r w:rsidRPr="000161AA">
        <w:rPr>
          <w:rFonts w:ascii="Times New Roman" w:eastAsiaTheme="minorEastAsia" w:hAnsi="Times New Roman"/>
          <w:lang w:eastAsia="ko-KR"/>
        </w:rPr>
        <w:t>R1-1800420</w:t>
      </w:r>
      <w:r w:rsidRPr="000161AA">
        <w:rPr>
          <w:rFonts w:ascii="Times New Roman" w:eastAsiaTheme="minorEastAsia" w:hAnsi="Times New Roman"/>
          <w:lang w:eastAsia="ko-KR"/>
        </w:rPr>
        <w:tab/>
        <w:t>Corrections on Radio Link Monitoring for Mobility Management</w:t>
      </w:r>
      <w:r w:rsidR="0021439B">
        <w:rPr>
          <w:rFonts w:ascii="Times New Roman" w:eastAsiaTheme="minorEastAsia" w:hAnsi="Times New Roman"/>
          <w:lang w:eastAsia="ko-KR"/>
        </w:rPr>
        <w:tab/>
      </w:r>
      <w:r w:rsidRPr="000161AA">
        <w:rPr>
          <w:rFonts w:ascii="Times New Roman" w:eastAsiaTheme="minorEastAsia" w:hAnsi="Times New Roman"/>
          <w:lang w:eastAsia="ko-KR"/>
        </w:rPr>
        <w:tab/>
        <w:t>Samsung</w:t>
      </w:r>
      <w:bookmarkEnd w:id="18"/>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9" w:name="_Ref504145800"/>
      <w:r w:rsidRPr="000161AA">
        <w:rPr>
          <w:rFonts w:ascii="Times New Roman" w:eastAsiaTheme="minorEastAsia" w:hAnsi="Times New Roman"/>
          <w:lang w:eastAsia="ko-KR"/>
        </w:rPr>
        <w:t>R1-1800507</w:t>
      </w:r>
      <w:r w:rsidRPr="000161AA">
        <w:rPr>
          <w:rFonts w:ascii="Times New Roman" w:eastAsiaTheme="minorEastAsia" w:hAnsi="Times New Roman"/>
          <w:lang w:eastAsia="ko-KR"/>
        </w:rPr>
        <w:tab/>
        <w:t>Text proposal on NR RLM</w:t>
      </w:r>
      <w:r w:rsidRPr="000161AA">
        <w:rPr>
          <w:rFonts w:ascii="Times New Roman" w:eastAsiaTheme="minorEastAsia" w:hAnsi="Times New Roman"/>
          <w:lang w:eastAsia="ko-KR"/>
        </w:rPr>
        <w:tab/>
        <w:t>Guangdong OPPO Mobile Telecom.</w:t>
      </w:r>
      <w:bookmarkEnd w:id="19"/>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20" w:name="_Ref504146087"/>
      <w:r w:rsidRPr="000161AA">
        <w:rPr>
          <w:rFonts w:ascii="Times New Roman" w:eastAsiaTheme="minorEastAsia" w:hAnsi="Times New Roman"/>
          <w:lang w:eastAsia="ko-KR"/>
        </w:rPr>
        <w:t>R1-1800584</w:t>
      </w:r>
      <w:r w:rsidRPr="000161AA">
        <w:rPr>
          <w:rFonts w:ascii="Times New Roman" w:eastAsiaTheme="minorEastAsia" w:hAnsi="Times New Roman"/>
          <w:lang w:eastAsia="ko-KR"/>
        </w:rPr>
        <w:tab/>
        <w:t>Impact of beam failure and recovery on RLM procedures</w:t>
      </w:r>
      <w:r w:rsidRPr="000161AA">
        <w:rPr>
          <w:rFonts w:ascii="Times New Roman" w:eastAsiaTheme="minorEastAsia" w:hAnsi="Times New Roman"/>
          <w:lang w:eastAsia="ko-KR"/>
        </w:rPr>
        <w:tab/>
        <w:t>AT&amp;T</w:t>
      </w:r>
      <w:bookmarkEnd w:id="20"/>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21" w:name="_Ref504146195"/>
      <w:r w:rsidRPr="000161AA">
        <w:rPr>
          <w:rFonts w:ascii="Times New Roman" w:eastAsiaTheme="minorEastAsia" w:hAnsi="Times New Roman"/>
          <w:lang w:eastAsia="ko-KR"/>
        </w:rPr>
        <w:t>R1-1800656</w:t>
      </w:r>
      <w:r w:rsidRPr="000161AA">
        <w:rPr>
          <w:rFonts w:ascii="Times New Roman" w:eastAsiaTheme="minorEastAsia" w:hAnsi="Times New Roman"/>
          <w:lang w:eastAsia="ko-KR"/>
        </w:rPr>
        <w:tab/>
        <w:t>Remaining issues on Radio link monitoring for mobility management</w:t>
      </w:r>
      <w:r w:rsidRPr="000161AA">
        <w:rPr>
          <w:rFonts w:ascii="Times New Roman" w:eastAsiaTheme="minorEastAsia" w:hAnsi="Times New Roman"/>
          <w:lang w:eastAsia="ko-KR"/>
        </w:rPr>
        <w:tab/>
        <w:t>NTT DOCOMO, INC.</w:t>
      </w:r>
      <w:bookmarkEnd w:id="21"/>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22" w:name="_Ref504147108"/>
      <w:r w:rsidRPr="000161AA">
        <w:rPr>
          <w:rFonts w:ascii="Times New Roman" w:eastAsiaTheme="minorEastAsia" w:hAnsi="Times New Roman"/>
          <w:lang w:eastAsia="ko-KR"/>
        </w:rPr>
        <w:t>R1-1800729</w:t>
      </w:r>
      <w:r w:rsidRPr="000161AA">
        <w:rPr>
          <w:rFonts w:ascii="Times New Roman" w:eastAsiaTheme="minorEastAsia" w:hAnsi="Times New Roman"/>
          <w:lang w:eastAsia="ko-KR"/>
        </w:rPr>
        <w:tab/>
        <w:t>Radio link monitoring and beam recovery</w:t>
      </w:r>
      <w:r w:rsidRPr="000161AA">
        <w:rPr>
          <w:rFonts w:ascii="Times New Roman" w:eastAsiaTheme="minorEastAsia" w:hAnsi="Times New Roman"/>
          <w:lang w:eastAsia="ko-KR"/>
        </w:rPr>
        <w:tab/>
        <w:t>Motorola Mobility, Lenovo</w:t>
      </w:r>
      <w:bookmarkEnd w:id="22"/>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23" w:name="_Ref504146932"/>
      <w:r w:rsidRPr="000161AA">
        <w:rPr>
          <w:rFonts w:ascii="Times New Roman" w:eastAsiaTheme="minorEastAsia" w:hAnsi="Times New Roman"/>
          <w:lang w:eastAsia="ko-KR"/>
        </w:rPr>
        <w:t>R1-1800808</w:t>
      </w:r>
      <w:r w:rsidRPr="000161AA">
        <w:rPr>
          <w:rFonts w:ascii="Times New Roman" w:eastAsiaTheme="minorEastAsia" w:hAnsi="Times New Roman"/>
          <w:lang w:eastAsia="ko-KR"/>
        </w:rPr>
        <w:tab/>
        <w:t>Remaining details on radio link monitoring</w:t>
      </w:r>
      <w:r w:rsidRPr="000161AA">
        <w:rPr>
          <w:rFonts w:ascii="Times New Roman" w:eastAsiaTheme="minorEastAsia" w:hAnsi="Times New Roman"/>
          <w:lang w:eastAsia="ko-KR"/>
        </w:rPr>
        <w:tab/>
        <w:t>Nokia, Nokia Shanghai Bell</w:t>
      </w:r>
      <w:bookmarkEnd w:id="23"/>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24" w:name="_Ref504146833"/>
      <w:r w:rsidRPr="000161AA">
        <w:rPr>
          <w:rFonts w:ascii="Times New Roman" w:eastAsiaTheme="minorEastAsia" w:hAnsi="Times New Roman"/>
          <w:lang w:eastAsia="ko-KR"/>
        </w:rPr>
        <w:t>R1-1800853</w:t>
      </w:r>
      <w:r w:rsidRPr="000161AA">
        <w:rPr>
          <w:rFonts w:ascii="Times New Roman" w:eastAsiaTheme="minorEastAsia" w:hAnsi="Times New Roman"/>
          <w:lang w:eastAsia="ko-KR"/>
        </w:rPr>
        <w:tab/>
        <w:t>Radio link monitoring consideration</w:t>
      </w:r>
      <w:r w:rsidRPr="000161AA">
        <w:rPr>
          <w:rFonts w:ascii="Times New Roman" w:eastAsiaTheme="minorEastAsia" w:hAnsi="Times New Roman"/>
          <w:lang w:eastAsia="ko-KR"/>
        </w:rPr>
        <w:tab/>
        <w:t>Qualcomm Incorporated</w:t>
      </w:r>
      <w:bookmarkEnd w:id="24"/>
    </w:p>
    <w:p w:rsidR="00485839" w:rsidRPr="000161AA" w:rsidRDefault="000161AA" w:rsidP="000161AA">
      <w:pPr>
        <w:pStyle w:val="ListParagraph"/>
        <w:numPr>
          <w:ilvl w:val="0"/>
          <w:numId w:val="40"/>
        </w:numPr>
        <w:ind w:left="360"/>
        <w:rPr>
          <w:rFonts w:ascii="Times New Roman" w:eastAsiaTheme="minorEastAsia" w:hAnsi="Times New Roman"/>
          <w:lang w:eastAsia="ko-KR"/>
        </w:rPr>
      </w:pPr>
      <w:bookmarkStart w:id="25" w:name="_Ref504146518"/>
      <w:r w:rsidRPr="000161AA">
        <w:rPr>
          <w:rFonts w:ascii="Times New Roman" w:eastAsiaTheme="minorEastAsia" w:hAnsi="Times New Roman"/>
          <w:lang w:eastAsia="ko-KR"/>
        </w:rPr>
        <w:t>R1-1800900</w:t>
      </w:r>
      <w:r w:rsidRPr="000161AA">
        <w:rPr>
          <w:rFonts w:ascii="Times New Roman" w:eastAsiaTheme="minorEastAsia" w:hAnsi="Times New Roman"/>
          <w:lang w:eastAsia="ko-KR"/>
        </w:rPr>
        <w:tab/>
        <w:t>Remaining details on RLM</w:t>
      </w:r>
      <w:r w:rsidRPr="000161AA">
        <w:rPr>
          <w:rFonts w:ascii="Times New Roman" w:eastAsiaTheme="minorEastAsia" w:hAnsi="Times New Roman"/>
          <w:lang w:eastAsia="ko-KR"/>
        </w:rPr>
        <w:tab/>
        <w:t>Ericsson</w:t>
      </w:r>
      <w:bookmarkEnd w:id="25"/>
    </w:p>
    <w:p w:rsidR="00B053D0" w:rsidRDefault="00B053D0" w:rsidP="00485839">
      <w:pPr>
        <w:rPr>
          <w:rFonts w:eastAsiaTheme="minorEastAsia"/>
          <w:lang w:eastAsia="ko-KR"/>
        </w:rPr>
      </w:pPr>
    </w:p>
    <w:p w:rsidR="00485839" w:rsidRPr="00485839" w:rsidRDefault="00485839" w:rsidP="00485839">
      <w:pPr>
        <w:rPr>
          <w:rFonts w:eastAsiaTheme="minorEastAsia"/>
          <w:lang w:eastAsia="ko-KR"/>
        </w:rPr>
      </w:pPr>
    </w:p>
    <w:sectPr w:rsidR="00485839" w:rsidRPr="00485839"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855" w:rsidRDefault="00B10855">
      <w:r>
        <w:separator/>
      </w:r>
    </w:p>
  </w:endnote>
  <w:endnote w:type="continuationSeparator" w:id="0">
    <w:p w:rsidR="00B10855" w:rsidRDefault="00B1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DengXian Light">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52F7" w:rsidRDefault="00DA52F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F5C8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5C89">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855" w:rsidRDefault="00B10855">
      <w:r>
        <w:separator/>
      </w:r>
    </w:p>
  </w:footnote>
  <w:footnote w:type="continuationSeparator" w:id="0">
    <w:p w:rsidR="00B10855" w:rsidRDefault="00B10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45E32"/>
    <w:multiLevelType w:val="hybridMultilevel"/>
    <w:tmpl w:val="FE768CE4"/>
    <w:lvl w:ilvl="0" w:tplc="75386F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CC1202"/>
    <w:multiLevelType w:val="hybridMultilevel"/>
    <w:tmpl w:val="32F8D2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2F584C"/>
    <w:multiLevelType w:val="hybridMultilevel"/>
    <w:tmpl w:val="F5B8140C"/>
    <w:lvl w:ilvl="0" w:tplc="2FC03A9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FC0BE2"/>
    <w:multiLevelType w:val="hybridMultilevel"/>
    <w:tmpl w:val="68480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683590"/>
    <w:multiLevelType w:val="hybridMultilevel"/>
    <w:tmpl w:val="67A252B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75180"/>
    <w:multiLevelType w:val="hybridMultilevel"/>
    <w:tmpl w:val="EA7C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1"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2774E5"/>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4946F7"/>
    <w:multiLevelType w:val="hybridMultilevel"/>
    <w:tmpl w:val="59A45BBA"/>
    <w:lvl w:ilvl="0" w:tplc="23B0870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BD6B52"/>
    <w:multiLevelType w:val="hybridMultilevel"/>
    <w:tmpl w:val="C8480952"/>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9"/>
  </w:num>
  <w:num w:numId="3">
    <w:abstractNumId w:val="20"/>
  </w:num>
  <w:num w:numId="4">
    <w:abstractNumId w:val="34"/>
  </w:num>
  <w:num w:numId="5">
    <w:abstractNumId w:val="42"/>
  </w:num>
  <w:num w:numId="6">
    <w:abstractNumId w:val="14"/>
  </w:num>
  <w:num w:numId="7">
    <w:abstractNumId w:val="19"/>
  </w:num>
  <w:num w:numId="8">
    <w:abstractNumId w:val="12"/>
  </w:num>
  <w:num w:numId="9">
    <w:abstractNumId w:val="4"/>
  </w:num>
  <w:num w:numId="10">
    <w:abstractNumId w:val="18"/>
  </w:num>
  <w:num w:numId="11">
    <w:abstractNumId w:val="9"/>
  </w:num>
  <w:num w:numId="12">
    <w:abstractNumId w:val="27"/>
  </w:num>
  <w:num w:numId="13">
    <w:abstractNumId w:val="5"/>
  </w:num>
  <w:num w:numId="14">
    <w:abstractNumId w:val="22"/>
  </w:num>
  <w:num w:numId="15">
    <w:abstractNumId w:val="32"/>
  </w:num>
  <w:num w:numId="16">
    <w:abstractNumId w:val="1"/>
  </w:num>
  <w:num w:numId="17">
    <w:abstractNumId w:val="36"/>
  </w:num>
  <w:num w:numId="18">
    <w:abstractNumId w:val="35"/>
  </w:num>
  <w:num w:numId="19">
    <w:abstractNumId w:val="28"/>
  </w:num>
  <w:num w:numId="20">
    <w:abstractNumId w:val="11"/>
  </w:num>
  <w:num w:numId="21">
    <w:abstractNumId w:val="26"/>
  </w:num>
  <w:num w:numId="22">
    <w:abstractNumId w:val="38"/>
  </w:num>
  <w:num w:numId="23">
    <w:abstractNumId w:val="39"/>
  </w:num>
  <w:num w:numId="24">
    <w:abstractNumId w:val="16"/>
  </w:num>
  <w:num w:numId="25">
    <w:abstractNumId w:val="15"/>
  </w:num>
  <w:num w:numId="26">
    <w:abstractNumId w:val="21"/>
  </w:num>
  <w:num w:numId="27">
    <w:abstractNumId w:val="24"/>
  </w:num>
  <w:num w:numId="28">
    <w:abstractNumId w:val="30"/>
  </w:num>
  <w:num w:numId="29">
    <w:abstractNumId w:val="40"/>
  </w:num>
  <w:num w:numId="30">
    <w:abstractNumId w:val="8"/>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6"/>
  </w:num>
  <w:num w:numId="34">
    <w:abstractNumId w:val="37"/>
  </w:num>
  <w:num w:numId="35">
    <w:abstractNumId w:val="3"/>
  </w:num>
  <w:num w:numId="36">
    <w:abstractNumId w:val="25"/>
  </w:num>
  <w:num w:numId="37">
    <w:abstractNumId w:val="31"/>
  </w:num>
  <w:num w:numId="38">
    <w:abstractNumId w:val="2"/>
  </w:num>
  <w:num w:numId="39">
    <w:abstractNumId w:val="7"/>
  </w:num>
  <w:num w:numId="40">
    <w:abstractNumId w:val="43"/>
  </w:num>
  <w:num w:numId="41">
    <w:abstractNumId w:val="13"/>
  </w:num>
  <w:num w:numId="42">
    <w:abstractNumId w:val="41"/>
  </w:num>
  <w:num w:numId="43">
    <w:abstractNumId w:val="33"/>
  </w:num>
  <w:num w:numId="44">
    <w:abstractNumId w:val="26"/>
  </w:num>
  <w:num w:numId="45">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BD"/>
    <w:rsid w:val="0000792C"/>
    <w:rsid w:val="00007CEF"/>
    <w:rsid w:val="000101EF"/>
    <w:rsid w:val="00010442"/>
    <w:rsid w:val="00010E97"/>
    <w:rsid w:val="00010FD1"/>
    <w:rsid w:val="00011703"/>
    <w:rsid w:val="00011ED7"/>
    <w:rsid w:val="000124D1"/>
    <w:rsid w:val="00012D90"/>
    <w:rsid w:val="0001321B"/>
    <w:rsid w:val="000137FF"/>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34"/>
    <w:rsid w:val="000931C3"/>
    <w:rsid w:val="0009437A"/>
    <w:rsid w:val="000947B7"/>
    <w:rsid w:val="00094C6C"/>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754"/>
    <w:rsid w:val="001B3D3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27"/>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39B"/>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ADB"/>
    <w:rsid w:val="002F1646"/>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B86"/>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C30"/>
    <w:rsid w:val="00330DE8"/>
    <w:rsid w:val="00331514"/>
    <w:rsid w:val="00331BCC"/>
    <w:rsid w:val="003321C3"/>
    <w:rsid w:val="00332962"/>
    <w:rsid w:val="00332F56"/>
    <w:rsid w:val="00333331"/>
    <w:rsid w:val="0033387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824"/>
    <w:rsid w:val="00442FFB"/>
    <w:rsid w:val="004430FD"/>
    <w:rsid w:val="004433D4"/>
    <w:rsid w:val="004437B8"/>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56"/>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5FE9"/>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0CE5"/>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8F4"/>
    <w:rsid w:val="0053394F"/>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410A"/>
    <w:rsid w:val="005543C2"/>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1F86"/>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14E"/>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6BC"/>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4C7"/>
    <w:rsid w:val="007939C7"/>
    <w:rsid w:val="00793F70"/>
    <w:rsid w:val="007947FB"/>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875"/>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10D"/>
    <w:rsid w:val="00901845"/>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3A2"/>
    <w:rsid w:val="00933D61"/>
    <w:rsid w:val="00933DE4"/>
    <w:rsid w:val="00934157"/>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C7"/>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5DA8"/>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3FF6"/>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82D"/>
    <w:rsid w:val="00AB7134"/>
    <w:rsid w:val="00AB76D5"/>
    <w:rsid w:val="00AB7787"/>
    <w:rsid w:val="00AB78AC"/>
    <w:rsid w:val="00AC1191"/>
    <w:rsid w:val="00AC1281"/>
    <w:rsid w:val="00AC2903"/>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E0D23"/>
    <w:rsid w:val="00AE0E9E"/>
    <w:rsid w:val="00AE1418"/>
    <w:rsid w:val="00AE14B7"/>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3C"/>
    <w:rsid w:val="00BA7541"/>
    <w:rsid w:val="00BA7688"/>
    <w:rsid w:val="00BA7EB0"/>
    <w:rsid w:val="00BB0528"/>
    <w:rsid w:val="00BB070E"/>
    <w:rsid w:val="00BB0A6D"/>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2F7"/>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CCE"/>
    <w:rsid w:val="00E52F76"/>
    <w:rsid w:val="00E5315C"/>
    <w:rsid w:val="00E538E0"/>
    <w:rsid w:val="00E53F85"/>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2EC"/>
    <w:rsid w:val="00E65E6B"/>
    <w:rsid w:val="00E662D5"/>
    <w:rsid w:val="00E6640D"/>
    <w:rsid w:val="00E6682F"/>
    <w:rsid w:val="00E67886"/>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3B6"/>
    <w:rsid w:val="00EC2E21"/>
    <w:rsid w:val="00EC331F"/>
    <w:rsid w:val="00EC36DD"/>
    <w:rsid w:val="00EC4D77"/>
    <w:rsid w:val="00EC4D7B"/>
    <w:rsid w:val="00EC4E2E"/>
    <w:rsid w:val="00EC555C"/>
    <w:rsid w:val="00EC5A0B"/>
    <w:rsid w:val="00EC5A47"/>
    <w:rsid w:val="00EC5F1A"/>
    <w:rsid w:val="00EC6337"/>
    <w:rsid w:val="00EC6D60"/>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92B"/>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910"/>
    <w:rsid w:val="00F42C2B"/>
    <w:rsid w:val="00F43335"/>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50EB"/>
    <w:rsid w:val="00F855CB"/>
    <w:rsid w:val="00F856C8"/>
    <w:rsid w:val="00F85744"/>
    <w:rsid w:val="00F85A23"/>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BB6"/>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14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6811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68114E"/>
    <w:pPr>
      <w:pBdr>
        <w:top w:val="none" w:sz="0" w:space="0" w:color="auto"/>
      </w:pBdr>
      <w:spacing w:before="180"/>
      <w:outlineLvl w:val="1"/>
    </w:pPr>
    <w:rPr>
      <w:sz w:val="32"/>
    </w:rPr>
  </w:style>
  <w:style w:type="paragraph" w:styleId="Heading3">
    <w:name w:val="heading 3"/>
    <w:basedOn w:val="Heading2"/>
    <w:next w:val="Normal"/>
    <w:link w:val="Heading3Char"/>
    <w:qFormat/>
    <w:rsid w:val="0068114E"/>
    <w:pPr>
      <w:spacing w:before="120"/>
      <w:outlineLvl w:val="2"/>
    </w:pPr>
    <w:rPr>
      <w:sz w:val="28"/>
    </w:rPr>
  </w:style>
  <w:style w:type="paragraph" w:styleId="Heading4">
    <w:name w:val="heading 4"/>
    <w:aliases w:val="h4"/>
    <w:basedOn w:val="Heading3"/>
    <w:next w:val="Normal"/>
    <w:link w:val="Heading4Char"/>
    <w:qFormat/>
    <w:rsid w:val="0068114E"/>
    <w:pPr>
      <w:ind w:left="1418" w:hanging="1418"/>
      <w:outlineLvl w:val="3"/>
    </w:pPr>
    <w:rPr>
      <w:sz w:val="24"/>
    </w:rPr>
  </w:style>
  <w:style w:type="paragraph" w:styleId="Heading5">
    <w:name w:val="heading 5"/>
    <w:basedOn w:val="Heading4"/>
    <w:next w:val="Normal"/>
    <w:link w:val="Heading5Char"/>
    <w:qFormat/>
    <w:rsid w:val="0068114E"/>
    <w:pPr>
      <w:ind w:left="1701" w:hanging="1701"/>
      <w:outlineLvl w:val="4"/>
    </w:pPr>
    <w:rPr>
      <w:sz w:val="22"/>
    </w:rPr>
  </w:style>
  <w:style w:type="paragraph" w:styleId="Heading6">
    <w:name w:val="heading 6"/>
    <w:basedOn w:val="H6"/>
    <w:next w:val="Normal"/>
    <w:qFormat/>
    <w:rsid w:val="0068114E"/>
    <w:pPr>
      <w:outlineLvl w:val="5"/>
    </w:pPr>
  </w:style>
  <w:style w:type="paragraph" w:styleId="Heading7">
    <w:name w:val="heading 7"/>
    <w:basedOn w:val="H6"/>
    <w:next w:val="Normal"/>
    <w:qFormat/>
    <w:rsid w:val="0068114E"/>
    <w:pPr>
      <w:outlineLvl w:val="6"/>
    </w:pPr>
  </w:style>
  <w:style w:type="paragraph" w:styleId="Heading8">
    <w:name w:val="heading 8"/>
    <w:basedOn w:val="Heading1"/>
    <w:next w:val="Normal"/>
    <w:qFormat/>
    <w:rsid w:val="0068114E"/>
    <w:pPr>
      <w:ind w:left="0" w:firstLine="0"/>
      <w:outlineLvl w:val="7"/>
    </w:pPr>
  </w:style>
  <w:style w:type="paragraph" w:styleId="Heading9">
    <w:name w:val="heading 9"/>
    <w:basedOn w:val="Heading8"/>
    <w:next w:val="Normal"/>
    <w:qFormat/>
    <w:rsid w:val="0068114E"/>
    <w:pPr>
      <w:outlineLvl w:val="8"/>
    </w:pPr>
  </w:style>
  <w:style w:type="character" w:default="1" w:styleId="DefaultParagraphFont">
    <w:name w:val="Default Paragraph Font"/>
    <w:uiPriority w:val="1"/>
    <w:semiHidden/>
    <w:unhideWhenUsed/>
    <w:rsid w:val="006811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114E"/>
  </w:style>
  <w:style w:type="paragraph" w:styleId="TOC8">
    <w:name w:val="toc 8"/>
    <w:basedOn w:val="TOC1"/>
    <w:semiHidden/>
    <w:rsid w:val="0068114E"/>
    <w:pPr>
      <w:spacing w:before="180"/>
      <w:ind w:left="2693" w:hanging="2693"/>
    </w:pPr>
    <w:rPr>
      <w:b/>
    </w:rPr>
  </w:style>
  <w:style w:type="paragraph" w:styleId="TOC1">
    <w:name w:val="toc 1"/>
    <w:semiHidden/>
    <w:rsid w:val="006811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6811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114E"/>
    <w:pPr>
      <w:ind w:left="1701" w:hanging="1701"/>
    </w:pPr>
  </w:style>
  <w:style w:type="paragraph" w:styleId="TOC4">
    <w:name w:val="toc 4"/>
    <w:basedOn w:val="TOC3"/>
    <w:semiHidden/>
    <w:rsid w:val="0068114E"/>
    <w:pPr>
      <w:ind w:left="1418" w:hanging="1418"/>
    </w:pPr>
  </w:style>
  <w:style w:type="paragraph" w:styleId="TOC3">
    <w:name w:val="toc 3"/>
    <w:basedOn w:val="TOC2"/>
    <w:semiHidden/>
    <w:rsid w:val="0068114E"/>
    <w:pPr>
      <w:ind w:left="1134" w:hanging="1134"/>
    </w:pPr>
  </w:style>
  <w:style w:type="paragraph" w:styleId="TOC2">
    <w:name w:val="toc 2"/>
    <w:basedOn w:val="TOC1"/>
    <w:semiHidden/>
    <w:rsid w:val="0068114E"/>
    <w:pPr>
      <w:keepNext w:val="0"/>
      <w:spacing w:before="0"/>
      <w:ind w:left="851" w:hanging="851"/>
    </w:pPr>
    <w:rPr>
      <w:sz w:val="20"/>
    </w:rPr>
  </w:style>
  <w:style w:type="paragraph" w:styleId="Index2">
    <w:name w:val="index 2"/>
    <w:basedOn w:val="Index1"/>
    <w:semiHidden/>
    <w:rsid w:val="0068114E"/>
    <w:pPr>
      <w:ind w:left="284"/>
    </w:pPr>
  </w:style>
  <w:style w:type="paragraph" w:styleId="Index1">
    <w:name w:val="index 1"/>
    <w:basedOn w:val="Normal"/>
    <w:semiHidden/>
    <w:rsid w:val="0068114E"/>
    <w:pPr>
      <w:keepLines/>
      <w:spacing w:after="0"/>
    </w:pPr>
  </w:style>
  <w:style w:type="paragraph" w:customStyle="1" w:styleId="ZH">
    <w:name w:val="ZH"/>
    <w:rsid w:val="0068114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68114E"/>
    <w:pPr>
      <w:outlineLvl w:val="9"/>
    </w:pPr>
  </w:style>
  <w:style w:type="paragraph" w:styleId="ListNumber2">
    <w:name w:val="List Number 2"/>
    <w:basedOn w:val="ListNumber"/>
    <w:rsid w:val="006811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8114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68114E"/>
    <w:rPr>
      <w:b/>
      <w:position w:val="6"/>
      <w:sz w:val="16"/>
    </w:rPr>
  </w:style>
  <w:style w:type="paragraph" w:styleId="FootnoteText">
    <w:name w:val="footnote text"/>
    <w:basedOn w:val="Normal"/>
    <w:semiHidden/>
    <w:rsid w:val="0068114E"/>
    <w:pPr>
      <w:keepLines/>
      <w:spacing w:after="0"/>
      <w:ind w:left="454" w:hanging="454"/>
    </w:pPr>
    <w:rPr>
      <w:sz w:val="16"/>
    </w:rPr>
  </w:style>
  <w:style w:type="paragraph" w:customStyle="1" w:styleId="TAH">
    <w:name w:val="TAH"/>
    <w:basedOn w:val="TAC"/>
    <w:rsid w:val="0068114E"/>
    <w:rPr>
      <w:b/>
    </w:rPr>
  </w:style>
  <w:style w:type="paragraph" w:customStyle="1" w:styleId="TAC">
    <w:name w:val="TAC"/>
    <w:basedOn w:val="TAL"/>
    <w:rsid w:val="0068114E"/>
    <w:pPr>
      <w:jc w:val="center"/>
    </w:pPr>
  </w:style>
  <w:style w:type="paragraph" w:customStyle="1" w:styleId="TF">
    <w:name w:val="TF"/>
    <w:basedOn w:val="TH"/>
    <w:rsid w:val="0068114E"/>
    <w:pPr>
      <w:keepNext w:val="0"/>
      <w:spacing w:before="0" w:after="240"/>
    </w:pPr>
  </w:style>
  <w:style w:type="paragraph" w:customStyle="1" w:styleId="NO">
    <w:name w:val="NO"/>
    <w:basedOn w:val="Normal"/>
    <w:rsid w:val="0068114E"/>
    <w:pPr>
      <w:keepLines/>
      <w:ind w:left="1135" w:hanging="851"/>
    </w:pPr>
  </w:style>
  <w:style w:type="paragraph" w:styleId="TOC9">
    <w:name w:val="toc 9"/>
    <w:basedOn w:val="TOC8"/>
    <w:semiHidden/>
    <w:rsid w:val="0068114E"/>
    <w:pPr>
      <w:ind w:left="1418" w:hanging="1418"/>
    </w:pPr>
  </w:style>
  <w:style w:type="paragraph" w:customStyle="1" w:styleId="EX">
    <w:name w:val="EX"/>
    <w:basedOn w:val="Normal"/>
    <w:rsid w:val="0068114E"/>
    <w:pPr>
      <w:keepLines/>
      <w:ind w:left="1702" w:hanging="1418"/>
    </w:pPr>
  </w:style>
  <w:style w:type="paragraph" w:customStyle="1" w:styleId="FP">
    <w:name w:val="FP"/>
    <w:basedOn w:val="Normal"/>
    <w:rsid w:val="0068114E"/>
    <w:pPr>
      <w:spacing w:after="0"/>
    </w:pPr>
  </w:style>
  <w:style w:type="paragraph" w:customStyle="1" w:styleId="LD">
    <w:name w:val="LD"/>
    <w:rsid w:val="0068114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68114E"/>
    <w:pPr>
      <w:spacing w:after="0"/>
    </w:pPr>
  </w:style>
  <w:style w:type="paragraph" w:customStyle="1" w:styleId="EW">
    <w:name w:val="EW"/>
    <w:basedOn w:val="EX"/>
    <w:rsid w:val="0068114E"/>
    <w:pPr>
      <w:spacing w:after="0"/>
    </w:pPr>
  </w:style>
  <w:style w:type="paragraph" w:styleId="TOC6">
    <w:name w:val="toc 6"/>
    <w:basedOn w:val="TOC5"/>
    <w:next w:val="Normal"/>
    <w:semiHidden/>
    <w:rsid w:val="0068114E"/>
    <w:pPr>
      <w:ind w:left="1985" w:hanging="1985"/>
    </w:pPr>
  </w:style>
  <w:style w:type="paragraph" w:styleId="TOC7">
    <w:name w:val="toc 7"/>
    <w:basedOn w:val="TOC6"/>
    <w:next w:val="Normal"/>
    <w:semiHidden/>
    <w:rsid w:val="0068114E"/>
    <w:pPr>
      <w:ind w:left="2268" w:hanging="2268"/>
    </w:pPr>
  </w:style>
  <w:style w:type="paragraph" w:styleId="ListBullet2">
    <w:name w:val="List Bullet 2"/>
    <w:basedOn w:val="ListBullet"/>
    <w:rsid w:val="0068114E"/>
    <w:pPr>
      <w:ind w:left="851"/>
    </w:pPr>
  </w:style>
  <w:style w:type="paragraph" w:styleId="ListBullet3">
    <w:name w:val="List Bullet 3"/>
    <w:basedOn w:val="ListBullet2"/>
    <w:rsid w:val="0068114E"/>
    <w:pPr>
      <w:ind w:left="1135"/>
    </w:pPr>
  </w:style>
  <w:style w:type="paragraph" w:styleId="ListNumber">
    <w:name w:val="List Number"/>
    <w:basedOn w:val="List"/>
    <w:rsid w:val="0068114E"/>
  </w:style>
  <w:style w:type="paragraph" w:customStyle="1" w:styleId="EQ">
    <w:name w:val="EQ"/>
    <w:basedOn w:val="Normal"/>
    <w:next w:val="Normal"/>
    <w:rsid w:val="0068114E"/>
    <w:pPr>
      <w:keepLines/>
      <w:tabs>
        <w:tab w:val="center" w:pos="4536"/>
        <w:tab w:val="right" w:pos="9072"/>
      </w:tabs>
    </w:pPr>
    <w:rPr>
      <w:noProof/>
    </w:rPr>
  </w:style>
  <w:style w:type="paragraph" w:customStyle="1" w:styleId="TH">
    <w:name w:val="TH"/>
    <w:basedOn w:val="Normal"/>
    <w:rsid w:val="0068114E"/>
    <w:pPr>
      <w:keepNext/>
      <w:keepLines/>
      <w:spacing w:before="60"/>
      <w:jc w:val="center"/>
    </w:pPr>
    <w:rPr>
      <w:rFonts w:ascii="Arial" w:hAnsi="Arial"/>
      <w:b/>
    </w:rPr>
  </w:style>
  <w:style w:type="paragraph" w:customStyle="1" w:styleId="NF">
    <w:name w:val="NF"/>
    <w:basedOn w:val="NO"/>
    <w:rsid w:val="0068114E"/>
    <w:pPr>
      <w:keepNext/>
      <w:spacing w:after="0"/>
    </w:pPr>
    <w:rPr>
      <w:rFonts w:ascii="Arial" w:hAnsi="Arial"/>
      <w:sz w:val="18"/>
    </w:rPr>
  </w:style>
  <w:style w:type="paragraph" w:customStyle="1" w:styleId="PL">
    <w:name w:val="PL"/>
    <w:rsid w:val="00681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8114E"/>
    <w:pPr>
      <w:jc w:val="right"/>
    </w:pPr>
  </w:style>
  <w:style w:type="paragraph" w:customStyle="1" w:styleId="H6">
    <w:name w:val="H6"/>
    <w:basedOn w:val="Heading5"/>
    <w:next w:val="Normal"/>
    <w:rsid w:val="0068114E"/>
    <w:pPr>
      <w:ind w:left="1985" w:hanging="1985"/>
      <w:outlineLvl w:val="9"/>
    </w:pPr>
    <w:rPr>
      <w:sz w:val="20"/>
    </w:rPr>
  </w:style>
  <w:style w:type="paragraph" w:customStyle="1" w:styleId="TAN">
    <w:name w:val="TAN"/>
    <w:basedOn w:val="TAL"/>
    <w:rsid w:val="0068114E"/>
    <w:pPr>
      <w:ind w:left="851" w:hanging="851"/>
    </w:pPr>
  </w:style>
  <w:style w:type="paragraph" w:customStyle="1" w:styleId="TAL">
    <w:name w:val="TAL"/>
    <w:basedOn w:val="Normal"/>
    <w:rsid w:val="0068114E"/>
    <w:pPr>
      <w:keepNext/>
      <w:keepLines/>
      <w:spacing w:after="0"/>
    </w:pPr>
    <w:rPr>
      <w:rFonts w:ascii="Arial" w:hAnsi="Arial"/>
      <w:sz w:val="18"/>
    </w:rPr>
  </w:style>
  <w:style w:type="paragraph" w:customStyle="1" w:styleId="ZA">
    <w:name w:val="ZA"/>
    <w:rsid w:val="006811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811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8114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6811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8114E"/>
    <w:pPr>
      <w:framePr w:wrap="notBeside" w:y="16161"/>
    </w:pPr>
  </w:style>
  <w:style w:type="character" w:customStyle="1" w:styleId="ZGSM">
    <w:name w:val="ZGSM"/>
    <w:rsid w:val="0068114E"/>
  </w:style>
  <w:style w:type="paragraph" w:styleId="List2">
    <w:name w:val="List 2"/>
    <w:basedOn w:val="List"/>
    <w:rsid w:val="0068114E"/>
    <w:pPr>
      <w:ind w:left="851"/>
    </w:pPr>
  </w:style>
  <w:style w:type="paragraph" w:customStyle="1" w:styleId="ZG">
    <w:name w:val="ZG"/>
    <w:rsid w:val="0068114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68114E"/>
    <w:pPr>
      <w:ind w:left="1135"/>
    </w:pPr>
  </w:style>
  <w:style w:type="paragraph" w:styleId="List4">
    <w:name w:val="List 4"/>
    <w:basedOn w:val="List3"/>
    <w:rsid w:val="0068114E"/>
    <w:pPr>
      <w:ind w:left="1418"/>
    </w:pPr>
  </w:style>
  <w:style w:type="paragraph" w:styleId="List5">
    <w:name w:val="List 5"/>
    <w:basedOn w:val="List4"/>
    <w:rsid w:val="0068114E"/>
    <w:pPr>
      <w:ind w:left="1702"/>
    </w:pPr>
  </w:style>
  <w:style w:type="paragraph" w:customStyle="1" w:styleId="EditorsNote">
    <w:name w:val="Editor's Note"/>
    <w:basedOn w:val="NO"/>
    <w:rsid w:val="0068114E"/>
    <w:rPr>
      <w:color w:val="FF0000"/>
    </w:rPr>
  </w:style>
  <w:style w:type="paragraph" w:styleId="List">
    <w:name w:val="List"/>
    <w:basedOn w:val="Normal"/>
    <w:rsid w:val="0068114E"/>
    <w:pPr>
      <w:ind w:left="568" w:hanging="284"/>
    </w:pPr>
  </w:style>
  <w:style w:type="paragraph" w:styleId="ListBullet">
    <w:name w:val="List Bullet"/>
    <w:basedOn w:val="List"/>
    <w:rsid w:val="0068114E"/>
  </w:style>
  <w:style w:type="paragraph" w:styleId="ListBullet4">
    <w:name w:val="List Bullet 4"/>
    <w:basedOn w:val="ListBullet3"/>
    <w:rsid w:val="0068114E"/>
    <w:pPr>
      <w:ind w:left="1418"/>
    </w:pPr>
  </w:style>
  <w:style w:type="paragraph" w:styleId="ListBullet5">
    <w:name w:val="List Bullet 5"/>
    <w:basedOn w:val="ListBullet4"/>
    <w:rsid w:val="0068114E"/>
    <w:pPr>
      <w:ind w:left="1702"/>
    </w:pPr>
  </w:style>
  <w:style w:type="paragraph" w:customStyle="1" w:styleId="B1">
    <w:name w:val="B1"/>
    <w:basedOn w:val="List"/>
    <w:link w:val="B1Char1"/>
    <w:rsid w:val="0068114E"/>
  </w:style>
  <w:style w:type="paragraph" w:customStyle="1" w:styleId="B2">
    <w:name w:val="B2"/>
    <w:basedOn w:val="List2"/>
    <w:rsid w:val="0068114E"/>
  </w:style>
  <w:style w:type="paragraph" w:customStyle="1" w:styleId="B3">
    <w:name w:val="B3"/>
    <w:basedOn w:val="List3"/>
    <w:rsid w:val="0068114E"/>
  </w:style>
  <w:style w:type="paragraph" w:customStyle="1" w:styleId="B4">
    <w:name w:val="B4"/>
    <w:basedOn w:val="List4"/>
    <w:rsid w:val="0068114E"/>
  </w:style>
  <w:style w:type="paragraph" w:customStyle="1" w:styleId="B5">
    <w:name w:val="B5"/>
    <w:basedOn w:val="List5"/>
    <w:rsid w:val="0068114E"/>
  </w:style>
  <w:style w:type="paragraph" w:styleId="Footer">
    <w:name w:val="footer"/>
    <w:basedOn w:val="Header"/>
    <w:link w:val="FooterChar"/>
    <w:uiPriority w:val="99"/>
    <w:rsid w:val="0068114E"/>
    <w:pPr>
      <w:jc w:val="center"/>
    </w:pPr>
    <w:rPr>
      <w:i/>
    </w:rPr>
  </w:style>
  <w:style w:type="paragraph" w:customStyle="1" w:styleId="ZTD">
    <w:name w:val="ZTD"/>
    <w:basedOn w:val="ZB"/>
    <w:rsid w:val="0068114E"/>
    <w:pPr>
      <w:framePr w:hRule="auto" w:wrap="notBeside" w:y="852"/>
    </w:pPr>
    <w:rPr>
      <w:i w:val="0"/>
      <w:sz w:val="40"/>
    </w:rPr>
  </w:style>
  <w:style w:type="character" w:customStyle="1" w:styleId="MTEquationSection">
    <w:name w:val="MTEquationSection"/>
    <w:rsid w:val="0068114E"/>
    <w:rPr>
      <w:rFonts w:ascii="Arial" w:hAnsi="Arial"/>
      <w:vanish w:val="0"/>
      <w:color w:val="FF0000"/>
      <w:sz w:val="24"/>
    </w:rPr>
  </w:style>
  <w:style w:type="paragraph" w:styleId="BodyText3">
    <w:name w:val="Body Text 3"/>
    <w:basedOn w:val="Normal"/>
    <w:rsid w:val="0068114E"/>
    <w:rPr>
      <w:i/>
    </w:rPr>
  </w:style>
  <w:style w:type="paragraph" w:styleId="DocumentMap">
    <w:name w:val="Document Map"/>
    <w:basedOn w:val="Normal"/>
    <w:semiHidden/>
    <w:rsid w:val="0068114E"/>
    <w:pPr>
      <w:shd w:val="clear" w:color="auto" w:fill="000080"/>
    </w:pPr>
    <w:rPr>
      <w:rFonts w:ascii="Tahoma" w:hAnsi="Tahoma"/>
    </w:rPr>
  </w:style>
  <w:style w:type="paragraph" w:customStyle="1" w:styleId="Bulletedo1">
    <w:name w:val="Bulleted o 1"/>
    <w:basedOn w:val="Normal"/>
    <w:rsid w:val="0068114E"/>
    <w:pPr>
      <w:numPr>
        <w:numId w:val="1"/>
      </w:numPr>
    </w:pPr>
  </w:style>
  <w:style w:type="paragraph" w:customStyle="1" w:styleId="text">
    <w:name w:val="text"/>
    <w:basedOn w:val="Normal"/>
    <w:rsid w:val="0068114E"/>
    <w:pPr>
      <w:spacing w:after="240"/>
      <w:jc w:val="both"/>
    </w:pPr>
    <w:rPr>
      <w:sz w:val="24"/>
      <w:lang w:eastAsia="zh-CN"/>
    </w:rPr>
  </w:style>
  <w:style w:type="paragraph" w:customStyle="1" w:styleId="Equation">
    <w:name w:val="Equation"/>
    <w:basedOn w:val="Normal"/>
    <w:next w:val="Normal"/>
    <w:rsid w:val="0068114E"/>
    <w:pPr>
      <w:tabs>
        <w:tab w:val="right" w:pos="10206"/>
      </w:tabs>
      <w:spacing w:after="220"/>
      <w:ind w:left="1298"/>
    </w:pPr>
    <w:rPr>
      <w:rFonts w:ascii="Arial" w:hAnsi="Arial"/>
      <w:sz w:val="22"/>
      <w:lang w:eastAsia="zh-CN"/>
    </w:rPr>
  </w:style>
  <w:style w:type="paragraph" w:customStyle="1" w:styleId="00BodyText">
    <w:name w:val="00 BodyText"/>
    <w:basedOn w:val="Normal"/>
    <w:rsid w:val="0068114E"/>
    <w:pPr>
      <w:spacing w:after="220"/>
    </w:pPr>
    <w:rPr>
      <w:rFonts w:ascii="Arial" w:hAnsi="Arial"/>
      <w:sz w:val="22"/>
    </w:rPr>
  </w:style>
  <w:style w:type="paragraph" w:customStyle="1" w:styleId="11BodyText">
    <w:name w:val="11 BodyText"/>
    <w:basedOn w:val="Normal"/>
    <w:rsid w:val="0068114E"/>
    <w:pPr>
      <w:spacing w:after="220"/>
      <w:ind w:left="1298"/>
    </w:pPr>
    <w:rPr>
      <w:rFonts w:ascii="Arial" w:hAnsi="Arial"/>
      <w:sz w:val="22"/>
    </w:rPr>
  </w:style>
  <w:style w:type="paragraph" w:customStyle="1" w:styleId="table">
    <w:name w:val="table"/>
    <w:basedOn w:val="text"/>
    <w:next w:val="text"/>
    <w:rsid w:val="0068114E"/>
    <w:pPr>
      <w:spacing w:after="0"/>
      <w:jc w:val="center"/>
    </w:pPr>
    <w:rPr>
      <w:sz w:val="20"/>
    </w:rPr>
  </w:style>
  <w:style w:type="paragraph" w:styleId="Caption">
    <w:name w:val="caption"/>
    <w:aliases w:val="cap"/>
    <w:basedOn w:val="Normal"/>
    <w:next w:val="Normal"/>
    <w:qFormat/>
    <w:rsid w:val="0068114E"/>
    <w:pPr>
      <w:spacing w:before="120" w:after="120"/>
    </w:pPr>
    <w:rPr>
      <w:b/>
      <w:bCs/>
    </w:rPr>
  </w:style>
  <w:style w:type="paragraph" w:customStyle="1" w:styleId="bodyCharCharChar">
    <w:name w:val="body Char Char Char"/>
    <w:basedOn w:val="Normal"/>
    <w:rsid w:val="0068114E"/>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8114E"/>
    <w:pPr>
      <w:spacing w:after="120"/>
      <w:jc w:val="both"/>
    </w:pPr>
    <w:rPr>
      <w:rFonts w:ascii="Times" w:hAnsi="Times"/>
      <w:szCs w:val="24"/>
    </w:rPr>
  </w:style>
  <w:style w:type="paragraph" w:styleId="BodyText2">
    <w:name w:val="Body Text 2"/>
    <w:basedOn w:val="Normal"/>
    <w:rsid w:val="0068114E"/>
    <w:pPr>
      <w:tabs>
        <w:tab w:val="left" w:pos="1985"/>
      </w:tabs>
      <w:spacing w:after="0"/>
      <w:jc w:val="both"/>
    </w:pPr>
    <w:rPr>
      <w:rFonts w:ascii="Arial" w:hAnsi="Arial"/>
      <w:sz w:val="22"/>
    </w:rPr>
  </w:style>
  <w:style w:type="character" w:customStyle="1" w:styleId="Heading1Char">
    <w:name w:val="Heading 1 Char"/>
    <w:rsid w:val="0068114E"/>
    <w:rPr>
      <w:rFonts w:ascii="Arial" w:hAnsi="Arial"/>
      <w:sz w:val="36"/>
      <w:lang w:val="en-GB" w:eastAsia="en-US" w:bidi="ar-SA"/>
    </w:rPr>
  </w:style>
  <w:style w:type="paragraph" w:customStyle="1" w:styleId="body">
    <w:name w:val="body"/>
    <w:basedOn w:val="Normal"/>
    <w:rsid w:val="0068114E"/>
    <w:pPr>
      <w:tabs>
        <w:tab w:val="left" w:pos="2160"/>
      </w:tabs>
      <w:spacing w:before="120" w:after="120" w:line="280" w:lineRule="atLeast"/>
      <w:jc w:val="both"/>
    </w:pPr>
    <w:rPr>
      <w:rFonts w:ascii="New York" w:hAnsi="New York"/>
      <w:sz w:val="24"/>
    </w:rPr>
  </w:style>
  <w:style w:type="table" w:styleId="TableGrid">
    <w:name w:val="Table Grid"/>
    <w:basedOn w:val="TableNormal"/>
    <w:rsid w:val="0068114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8114E"/>
  </w:style>
  <w:style w:type="character" w:styleId="CommentReference">
    <w:name w:val="annotation reference"/>
    <w:uiPriority w:val="99"/>
    <w:semiHidden/>
    <w:rsid w:val="0068114E"/>
    <w:rPr>
      <w:sz w:val="16"/>
      <w:szCs w:val="16"/>
    </w:rPr>
  </w:style>
  <w:style w:type="paragraph" w:styleId="CommentText">
    <w:name w:val="annotation text"/>
    <w:basedOn w:val="Normal"/>
    <w:link w:val="CommentTextChar"/>
    <w:uiPriority w:val="99"/>
    <w:rsid w:val="0068114E"/>
    <w:rPr>
      <w:lang w:eastAsia="x-none"/>
    </w:rPr>
  </w:style>
  <w:style w:type="paragraph" w:styleId="CommentSubject">
    <w:name w:val="annotation subject"/>
    <w:basedOn w:val="CommentText"/>
    <w:next w:val="CommentText"/>
    <w:semiHidden/>
    <w:rsid w:val="0068114E"/>
    <w:rPr>
      <w:b/>
      <w:bCs/>
    </w:rPr>
  </w:style>
  <w:style w:type="paragraph" w:styleId="BalloonText">
    <w:name w:val="Balloon Text"/>
    <w:basedOn w:val="Normal"/>
    <w:semiHidden/>
    <w:rsid w:val="0068114E"/>
    <w:rPr>
      <w:rFonts w:ascii="Tahoma" w:hAnsi="Tahoma" w:cs="Tahoma"/>
      <w:sz w:val="16"/>
      <w:szCs w:val="16"/>
    </w:rPr>
  </w:style>
  <w:style w:type="paragraph" w:customStyle="1" w:styleId="CRCoverPage">
    <w:name w:val="CR Cover Page"/>
    <w:rsid w:val="0068114E"/>
    <w:pPr>
      <w:spacing w:after="120"/>
    </w:pPr>
    <w:rPr>
      <w:rFonts w:ascii="Arial" w:eastAsia="MS Mincho" w:hAnsi="Arial"/>
      <w:lang w:val="en-GB" w:eastAsia="en-US"/>
    </w:rPr>
  </w:style>
  <w:style w:type="character" w:customStyle="1" w:styleId="Heading1Char1">
    <w:name w:val="Heading 1 Char1"/>
    <w:link w:val="Heading1"/>
    <w:rsid w:val="0068114E"/>
    <w:rPr>
      <w:rFonts w:ascii="Arial" w:hAnsi="Arial"/>
      <w:sz w:val="36"/>
      <w:lang w:val="en-GB" w:eastAsia="en-US"/>
    </w:rPr>
  </w:style>
  <w:style w:type="character" w:customStyle="1" w:styleId="Heading2Char">
    <w:name w:val="Heading 2 Char"/>
    <w:link w:val="Heading2"/>
    <w:rsid w:val="0068114E"/>
    <w:rPr>
      <w:rFonts w:ascii="Arial" w:hAnsi="Arial"/>
      <w:sz w:val="32"/>
      <w:lang w:val="en-GB" w:eastAsia="en-US"/>
    </w:rPr>
  </w:style>
  <w:style w:type="character" w:customStyle="1" w:styleId="Heading3Char">
    <w:name w:val="Heading 3 Char"/>
    <w:link w:val="Heading3"/>
    <w:rsid w:val="0068114E"/>
    <w:rPr>
      <w:rFonts w:ascii="Arial" w:hAnsi="Arial"/>
      <w:sz w:val="28"/>
      <w:lang w:val="en-GB" w:eastAsia="en-US"/>
    </w:rPr>
  </w:style>
  <w:style w:type="character" w:customStyle="1" w:styleId="Heading4Char">
    <w:name w:val="Heading 4 Char"/>
    <w:aliases w:val="h4 Char"/>
    <w:link w:val="Heading4"/>
    <w:rsid w:val="0068114E"/>
    <w:rPr>
      <w:rFonts w:ascii="Arial" w:hAnsi="Arial"/>
      <w:sz w:val="24"/>
      <w:lang w:val="en-GB" w:eastAsia="en-US"/>
    </w:rPr>
  </w:style>
  <w:style w:type="character" w:customStyle="1" w:styleId="Heading5Char">
    <w:name w:val="Heading 5 Char"/>
    <w:link w:val="Heading5"/>
    <w:rsid w:val="0068114E"/>
    <w:rPr>
      <w:rFonts w:ascii="Arial" w:hAnsi="Arial"/>
      <w:sz w:val="22"/>
      <w:lang w:val="en-GB" w:eastAsia="en-US"/>
    </w:rPr>
  </w:style>
  <w:style w:type="character" w:customStyle="1" w:styleId="CharChar3">
    <w:name w:val="Char Char3"/>
    <w:rsid w:val="0068114E"/>
    <w:rPr>
      <w:rFonts w:ascii="Arial" w:hAnsi="Arial"/>
      <w:sz w:val="36"/>
      <w:lang w:val="en-GB" w:eastAsia="en-US" w:bidi="ar-SA"/>
    </w:rPr>
  </w:style>
  <w:style w:type="character" w:customStyle="1" w:styleId="CharChar2">
    <w:name w:val="Char Char2"/>
    <w:rsid w:val="0068114E"/>
    <w:rPr>
      <w:rFonts w:ascii="Arial" w:hAnsi="Arial"/>
      <w:sz w:val="32"/>
      <w:lang w:val="en-GB" w:eastAsia="en-US" w:bidi="ar-SA"/>
    </w:rPr>
  </w:style>
  <w:style w:type="character" w:customStyle="1" w:styleId="CharChar1">
    <w:name w:val="Char Char1"/>
    <w:rsid w:val="0068114E"/>
    <w:rPr>
      <w:rFonts w:ascii="Arial" w:hAnsi="Arial"/>
      <w:sz w:val="28"/>
      <w:lang w:val="en-GB" w:eastAsia="en-US" w:bidi="ar-SA"/>
    </w:rPr>
  </w:style>
  <w:style w:type="character" w:customStyle="1" w:styleId="h4CharChar">
    <w:name w:val="h4 Char Char"/>
    <w:rsid w:val="0068114E"/>
    <w:rPr>
      <w:rFonts w:ascii="Arial" w:hAnsi="Arial"/>
      <w:sz w:val="24"/>
      <w:lang w:val="en-GB" w:eastAsia="en-US" w:bidi="ar-SA"/>
    </w:rPr>
  </w:style>
  <w:style w:type="character" w:customStyle="1" w:styleId="CharChar">
    <w:name w:val="Char Char"/>
    <w:rsid w:val="0068114E"/>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68114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8114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8114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68114E"/>
    <w:rPr>
      <w:rFonts w:ascii="Cambria" w:eastAsia="Times New Roman" w:hAnsi="Cambria"/>
      <w:sz w:val="24"/>
      <w:szCs w:val="24"/>
      <w:lang w:eastAsia="x-none"/>
    </w:rPr>
  </w:style>
  <w:style w:type="paragraph" w:styleId="Revision">
    <w:name w:val="Revision"/>
    <w:hidden/>
    <w:uiPriority w:val="99"/>
    <w:semiHidden/>
    <w:rsid w:val="0068114E"/>
    <w:rPr>
      <w:rFonts w:ascii="Times New Roman" w:hAnsi="Times New Roman"/>
      <w:lang w:val="en-GB" w:eastAsia="en-US"/>
    </w:rPr>
  </w:style>
  <w:style w:type="paragraph" w:styleId="NormalWeb">
    <w:name w:val="Normal (Web)"/>
    <w:basedOn w:val="Normal"/>
    <w:uiPriority w:val="99"/>
    <w:unhideWhenUsed/>
    <w:rsid w:val="0068114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68114E"/>
    <w:rPr>
      <w:rFonts w:ascii="Times New Roman" w:hAnsi="Times New Roman"/>
      <w:lang w:eastAsia="x-none"/>
    </w:rPr>
  </w:style>
  <w:style w:type="character" w:styleId="PlaceholderText">
    <w:name w:val="Placeholder Text"/>
    <w:uiPriority w:val="99"/>
    <w:semiHidden/>
    <w:rsid w:val="0068114E"/>
    <w:rPr>
      <w:color w:val="808080"/>
    </w:rPr>
  </w:style>
  <w:style w:type="character" w:styleId="Hyperlink">
    <w:name w:val="Hyperlink"/>
    <w:rsid w:val="0068114E"/>
    <w:rPr>
      <w:color w:val="0000FF"/>
      <w:u w:val="single"/>
    </w:rPr>
  </w:style>
  <w:style w:type="character" w:styleId="FollowedHyperlink">
    <w:name w:val="FollowedHyperlink"/>
    <w:rsid w:val="0068114E"/>
    <w:rPr>
      <w:color w:val="800080"/>
      <w:u w:val="single"/>
    </w:rPr>
  </w:style>
  <w:style w:type="table" w:styleId="DarkList-Accent6">
    <w:name w:val="Dark List Accent 6"/>
    <w:basedOn w:val="TableNormal"/>
    <w:uiPriority w:val="70"/>
    <w:rsid w:val="0068114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68114E"/>
    <w:rPr>
      <w:rFonts w:ascii="Arial" w:hAnsi="Arial"/>
      <w:b/>
      <w:i/>
      <w:noProof/>
      <w:sz w:val="18"/>
      <w:lang w:eastAsia="en-US"/>
    </w:rPr>
  </w:style>
  <w:style w:type="paragraph" w:customStyle="1" w:styleId="Doc-text2">
    <w:name w:val="Doc-text2"/>
    <w:basedOn w:val="Normal"/>
    <w:link w:val="Doc-text2Char"/>
    <w:qFormat/>
    <w:rsid w:val="0068114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8114E"/>
    <w:rPr>
      <w:rFonts w:ascii="Arial" w:eastAsia="MS Mincho" w:hAnsi="Arial"/>
      <w:szCs w:val="24"/>
      <w:lang w:eastAsia="en-GB"/>
    </w:rPr>
  </w:style>
  <w:style w:type="character" w:customStyle="1" w:styleId="TALCar">
    <w:name w:val="TAL Car"/>
    <w:rsid w:val="0068114E"/>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8"/>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DengXian Light">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F6771"/>
    <w:rsid w:val="00131696"/>
    <w:rsid w:val="001530CB"/>
    <w:rsid w:val="00161CEF"/>
    <w:rsid w:val="00181842"/>
    <w:rsid w:val="001824B7"/>
    <w:rsid w:val="001C3E54"/>
    <w:rsid w:val="002B2153"/>
    <w:rsid w:val="002C1D0B"/>
    <w:rsid w:val="004039AF"/>
    <w:rsid w:val="004306AB"/>
    <w:rsid w:val="00445E94"/>
    <w:rsid w:val="00506443"/>
    <w:rsid w:val="005B0310"/>
    <w:rsid w:val="00603DCC"/>
    <w:rsid w:val="0063431D"/>
    <w:rsid w:val="0068518C"/>
    <w:rsid w:val="00704620"/>
    <w:rsid w:val="007A6F58"/>
    <w:rsid w:val="007B7491"/>
    <w:rsid w:val="0084475B"/>
    <w:rsid w:val="00883E0E"/>
    <w:rsid w:val="008E4C2B"/>
    <w:rsid w:val="009A4888"/>
    <w:rsid w:val="009C1698"/>
    <w:rsid w:val="00A519C0"/>
    <w:rsid w:val="00AC1D4C"/>
    <w:rsid w:val="00B74A67"/>
    <w:rsid w:val="00B87B87"/>
    <w:rsid w:val="00BB0E8E"/>
    <w:rsid w:val="00BE0B36"/>
    <w:rsid w:val="00C2201F"/>
    <w:rsid w:val="00C32A45"/>
    <w:rsid w:val="00C8017C"/>
    <w:rsid w:val="00CB3144"/>
    <w:rsid w:val="00CB79A0"/>
    <w:rsid w:val="00D73914"/>
    <w:rsid w:val="00DD6094"/>
    <w:rsid w:val="00E154B1"/>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F422CBE-4B48-42B2-B803-EB1344C8E209}">
  <ds:schemaRefs>
    <ds:schemaRef ds:uri="http://schemas.openxmlformats.org/officeDocument/2006/bibliography"/>
  </ds:schemaRefs>
</ds:datastoreItem>
</file>

<file path=customXml/itemProps5.xml><?xml version="1.0" encoding="utf-8"?>
<ds:datastoreItem xmlns:ds="http://schemas.openxmlformats.org/officeDocument/2006/customXml" ds:itemID="{05EA53CC-20D6-4358-84D4-8AE2F35CD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512</TotalTime>
  <Pages>1</Pages>
  <Words>2459</Words>
  <Characters>13282</Characters>
  <Application>Microsoft Office Word</Application>
  <DocSecurity>0</DocSecurity>
  <Lines>301</Lines>
  <Paragraphs>191</Paragraphs>
  <ScaleCrop>false</ScaleCrop>
  <HeadingPairs>
    <vt:vector size="2" baseType="variant">
      <vt:variant>
        <vt:lpstr>Title</vt:lpstr>
      </vt:variant>
      <vt:variant>
        <vt:i4>1</vt:i4>
      </vt:variant>
    </vt:vector>
  </HeadingPairs>
  <TitlesOfParts>
    <vt:vector size="1" baseType="lpstr">
      <vt:lpstr>Summary of Discussion for NR Radio Link Monitoring</vt:lpstr>
    </vt:vector>
  </TitlesOfParts>
  <Company>Intel</Company>
  <LinksUpToDate>false</LinksUpToDate>
  <CharactersWithSpaces>15550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 for NR Radio Link Monitoring</dc:title>
  <dc:subject>R1-1801010</dc:subject>
  <dc:creator>Lee, Daewon</dc:creator>
  <cp:keywords>CTPClassification=CTP_PUBLIC:VisualMarkings=, CTPClassification=CTP_NT</cp:keywords>
  <dc:description>Vancouver, Canada, January 22th - 26th, 2018</dc:description>
  <cp:lastModifiedBy>Lee, Daewon</cp:lastModifiedBy>
  <cp:revision>81</cp:revision>
  <cp:lastPrinted>2011-11-09T22:49:00Z</cp:lastPrinted>
  <dcterms:created xsi:type="dcterms:W3CDTF">2017-11-26T04:57:00Z</dcterms:created>
  <dcterms:modified xsi:type="dcterms:W3CDTF">2018-01-22T17:11:00Z</dcterms:modified>
  <cp:category>2018 Ad-hoc #1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cf5b48e0-b294-4159-9bdc-8dbdf261d1af</vt:lpwstr>
  </property>
  <property fmtid="{D5CDD505-2E9C-101B-9397-08002B2CF9AE}" pid="4" name="CTP_TimeStamp">
    <vt:lpwstr>2018-01-22 17:11:35Z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